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</w:t>
      </w:r>
      <w:r>
        <w:rPr>
          <w:rFonts w:hint="eastAsia"/>
          <w:b/>
          <w:sz w:val="44"/>
          <w:szCs w:val="44"/>
          <w:lang w:val="en-US" w:eastAsia="zh-CN"/>
        </w:rPr>
        <w:t>28</w:t>
      </w:r>
      <w:r>
        <w:rPr>
          <w:rFonts w:hint="eastAsia"/>
          <w:b/>
          <w:sz w:val="44"/>
          <w:szCs w:val="44"/>
        </w:rPr>
        <w:t>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成立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>“鼎瑞悦稳最低持有</w:t>
      </w:r>
      <w:r>
        <w:rPr>
          <w:rFonts w:hint="eastAsia"/>
          <w:sz w:val="32"/>
          <w:szCs w:val="32"/>
          <w:lang w:val="en-US" w:eastAsia="zh-CN"/>
        </w:rPr>
        <w:t>28</w:t>
      </w:r>
      <w:r>
        <w:rPr>
          <w:rFonts w:hint="eastAsia"/>
          <w:sz w:val="32"/>
          <w:szCs w:val="32"/>
        </w:rPr>
        <w:t>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募集金额</w:t>
      </w:r>
      <w:r>
        <w:rPr>
          <w:rFonts w:hint="eastAsia"/>
          <w:sz w:val="32"/>
          <w:szCs w:val="32"/>
          <w:lang w:val="en-US" w:eastAsia="zh-CN"/>
        </w:rPr>
        <w:t>1326075元</w:t>
      </w:r>
      <w:r>
        <w:rPr>
          <w:sz w:val="32"/>
          <w:szCs w:val="32"/>
        </w:rPr>
        <w:t>，合计</w:t>
      </w:r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额</w:t>
      </w:r>
      <w:r>
        <w:rPr>
          <w:rFonts w:hint="eastAsia"/>
          <w:sz w:val="32"/>
          <w:szCs w:val="32"/>
          <w:lang w:val="en-US" w:eastAsia="zh-CN"/>
        </w:rPr>
        <w:t>1278051.83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份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3F48F9"/>
    <w:rsid w:val="02B032A5"/>
    <w:rsid w:val="042841F5"/>
    <w:rsid w:val="04645F51"/>
    <w:rsid w:val="04E214FF"/>
    <w:rsid w:val="04FB7EAA"/>
    <w:rsid w:val="04FF5E8D"/>
    <w:rsid w:val="05630533"/>
    <w:rsid w:val="05CD30A5"/>
    <w:rsid w:val="06F60BCB"/>
    <w:rsid w:val="09844133"/>
    <w:rsid w:val="09AB23EB"/>
    <w:rsid w:val="0A80428C"/>
    <w:rsid w:val="0AED4441"/>
    <w:rsid w:val="0BD7669A"/>
    <w:rsid w:val="0BE86FFC"/>
    <w:rsid w:val="0C752455"/>
    <w:rsid w:val="0D795EBB"/>
    <w:rsid w:val="0E244519"/>
    <w:rsid w:val="0E5C2287"/>
    <w:rsid w:val="11015537"/>
    <w:rsid w:val="11836C06"/>
    <w:rsid w:val="12190497"/>
    <w:rsid w:val="14A22D19"/>
    <w:rsid w:val="15317698"/>
    <w:rsid w:val="158629CD"/>
    <w:rsid w:val="159E5BF3"/>
    <w:rsid w:val="167B7783"/>
    <w:rsid w:val="18417A59"/>
    <w:rsid w:val="18C0689C"/>
    <w:rsid w:val="1A676442"/>
    <w:rsid w:val="1AFC4AB2"/>
    <w:rsid w:val="1B7B31D9"/>
    <w:rsid w:val="1BF6679E"/>
    <w:rsid w:val="1C014DEE"/>
    <w:rsid w:val="1CA53903"/>
    <w:rsid w:val="1CF61EE4"/>
    <w:rsid w:val="1EB12316"/>
    <w:rsid w:val="204061DD"/>
    <w:rsid w:val="20EC4A2F"/>
    <w:rsid w:val="23F90EE3"/>
    <w:rsid w:val="24F806A7"/>
    <w:rsid w:val="256B7E8B"/>
    <w:rsid w:val="25BD13AA"/>
    <w:rsid w:val="25C904BB"/>
    <w:rsid w:val="26BD01B1"/>
    <w:rsid w:val="27956DC1"/>
    <w:rsid w:val="27C605A8"/>
    <w:rsid w:val="28182EC7"/>
    <w:rsid w:val="286864A0"/>
    <w:rsid w:val="29AB3A3E"/>
    <w:rsid w:val="29EA361F"/>
    <w:rsid w:val="2AF40144"/>
    <w:rsid w:val="2C132E0F"/>
    <w:rsid w:val="312D1791"/>
    <w:rsid w:val="31B71FE3"/>
    <w:rsid w:val="31FB7D6B"/>
    <w:rsid w:val="32CC23C2"/>
    <w:rsid w:val="32E00192"/>
    <w:rsid w:val="33D8434D"/>
    <w:rsid w:val="345E0FE0"/>
    <w:rsid w:val="34D07E5A"/>
    <w:rsid w:val="356E0DB0"/>
    <w:rsid w:val="36DD75AB"/>
    <w:rsid w:val="36E71272"/>
    <w:rsid w:val="37C467A3"/>
    <w:rsid w:val="383E1AFC"/>
    <w:rsid w:val="38FD28EE"/>
    <w:rsid w:val="3B5D11B7"/>
    <w:rsid w:val="3BEF5A9F"/>
    <w:rsid w:val="3C390FA0"/>
    <w:rsid w:val="3CD14296"/>
    <w:rsid w:val="3D986555"/>
    <w:rsid w:val="3EC37E1E"/>
    <w:rsid w:val="402A13EB"/>
    <w:rsid w:val="404A084D"/>
    <w:rsid w:val="425F393E"/>
    <w:rsid w:val="44D67313"/>
    <w:rsid w:val="453717B4"/>
    <w:rsid w:val="45D17EC4"/>
    <w:rsid w:val="469B6A20"/>
    <w:rsid w:val="46C13106"/>
    <w:rsid w:val="48EA57E0"/>
    <w:rsid w:val="49532A5A"/>
    <w:rsid w:val="497F753E"/>
    <w:rsid w:val="4B3E62BF"/>
    <w:rsid w:val="4B4F3B23"/>
    <w:rsid w:val="4F8C7766"/>
    <w:rsid w:val="518A7DA3"/>
    <w:rsid w:val="526A3161"/>
    <w:rsid w:val="532D4FDF"/>
    <w:rsid w:val="5410554B"/>
    <w:rsid w:val="54802C4D"/>
    <w:rsid w:val="551B2D24"/>
    <w:rsid w:val="569D1F4B"/>
    <w:rsid w:val="5726763D"/>
    <w:rsid w:val="5728426B"/>
    <w:rsid w:val="57FF0C3C"/>
    <w:rsid w:val="58AF37EE"/>
    <w:rsid w:val="594E2F51"/>
    <w:rsid w:val="59874656"/>
    <w:rsid w:val="59D97EBA"/>
    <w:rsid w:val="5AC51998"/>
    <w:rsid w:val="5B5C2AE3"/>
    <w:rsid w:val="5D926242"/>
    <w:rsid w:val="5F281AE7"/>
    <w:rsid w:val="63BE4EB0"/>
    <w:rsid w:val="65C47A25"/>
    <w:rsid w:val="65DD4447"/>
    <w:rsid w:val="677E0AA0"/>
    <w:rsid w:val="67DB268A"/>
    <w:rsid w:val="67F427AB"/>
    <w:rsid w:val="68731927"/>
    <w:rsid w:val="699F09CC"/>
    <w:rsid w:val="6A1070EC"/>
    <w:rsid w:val="6AA15098"/>
    <w:rsid w:val="6AB60DE3"/>
    <w:rsid w:val="6AE92382"/>
    <w:rsid w:val="6B6B720C"/>
    <w:rsid w:val="6C2A7FD9"/>
    <w:rsid w:val="6C493F49"/>
    <w:rsid w:val="6DAF01B2"/>
    <w:rsid w:val="6E676CEE"/>
    <w:rsid w:val="6F9149A6"/>
    <w:rsid w:val="72CB257C"/>
    <w:rsid w:val="734C24A5"/>
    <w:rsid w:val="739F599C"/>
    <w:rsid w:val="74910E3B"/>
    <w:rsid w:val="772615B8"/>
    <w:rsid w:val="788261D3"/>
    <w:rsid w:val="79104666"/>
    <w:rsid w:val="791A536A"/>
    <w:rsid w:val="794005EA"/>
    <w:rsid w:val="795B5AFC"/>
    <w:rsid w:val="79920D28"/>
    <w:rsid w:val="7A25051D"/>
    <w:rsid w:val="7AD930A0"/>
    <w:rsid w:val="7B056984"/>
    <w:rsid w:val="7C84135A"/>
    <w:rsid w:val="7C8E4B9E"/>
    <w:rsid w:val="7D49468F"/>
    <w:rsid w:val="7DBC7789"/>
    <w:rsid w:val="7E850408"/>
    <w:rsid w:val="7F0E0AA4"/>
    <w:rsid w:val="7F884C56"/>
    <w:rsid w:val="7FED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