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345425.14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362593.12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