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1637400元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1559240.07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