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2025年8月8日至8月14日）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725296.6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725296.6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5736C68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9BC17D8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A157AF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19202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2025-08-15T01:29:17Z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