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2025年8月11日至8月13日）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69336.49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90907.28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2025-08-14T01:12:25Z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