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2025年8月25日至8月27日）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591357.23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775792.68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2025-08-28T01:11:05Z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