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1592156元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额1510532.91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