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280125元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262585.68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C9B6F6E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