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6103317.79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7049017.4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