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2025年9月29日至10月9日）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307845.86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404794.83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2025-10-16T02:52:39Z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