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21121614.4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21129119.7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272DC7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