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2025年10月27日至10月29日）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85113.04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45816E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2025-10-30T01:50:53Z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