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2025年11月3日至11月5日）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231383.43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304593.14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882C24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473FED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2025-11-06T01:02:00Z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