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2025年11月3日至11月5日）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35900元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27271.35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45816E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2025-11-06T01:01:59Z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