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9301411.98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10586037.24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3F91956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