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478804.5元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478804.5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72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126118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