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1594944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1594944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D54AC2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