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2522121.92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2866352.74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4AC2CF1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6A29A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E9D79E7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