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“兴银添利天天利28号E”</w:t>
      </w:r>
      <w:r>
        <w:rPr>
          <w:rFonts w:hint="eastAsia"/>
          <w:b/>
          <w:sz w:val="44"/>
          <w:szCs w:val="44"/>
          <w:lang w:eastAsia="zh-CN"/>
        </w:rPr>
        <w:t>兑付</w:t>
      </w:r>
      <w:r>
        <w:rPr>
          <w:rFonts w:hint="eastAsia"/>
          <w:b/>
          <w:sz w:val="44"/>
          <w:szCs w:val="44"/>
        </w:rPr>
        <w:t>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rFonts w:hint="eastAsia"/>
          <w:sz w:val="32"/>
          <w:szCs w:val="32"/>
          <w:lang w:eastAsia="zh-CN"/>
        </w:rPr>
        <w:t>兴银</w:t>
      </w:r>
      <w:r>
        <w:rPr>
          <w:sz w:val="32"/>
          <w:szCs w:val="32"/>
        </w:rPr>
        <w:t>理财有限责任公司的</w:t>
      </w:r>
      <w:r>
        <w:rPr>
          <w:rFonts w:hint="eastAsia"/>
          <w:sz w:val="32"/>
          <w:szCs w:val="32"/>
        </w:rPr>
        <w:t xml:space="preserve"> “兴银添利天天利28号E”理财产品，根据理财产品说明书的相关规定，本产品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bookmarkStart w:id="0" w:name="OLE_LINK1"/>
      <w:r>
        <w:rPr>
          <w:rFonts w:hint="eastAsia"/>
          <w:sz w:val="32"/>
          <w:szCs w:val="32"/>
          <w:lang w:val="en-US" w:eastAsia="zh-CN"/>
        </w:rPr>
        <w:t>2025年11月14日至2026年1月15日</w:t>
      </w:r>
      <w:bookmarkEnd w:id="0"/>
      <w:r>
        <w:rPr>
          <w:rFonts w:hint="eastAsia"/>
          <w:sz w:val="32"/>
          <w:szCs w:val="32"/>
          <w:lang w:val="en-US" w:eastAsia="zh-CN"/>
        </w:rPr>
        <w:t>）</w:t>
      </w:r>
      <w:r>
        <w:rPr>
          <w:rFonts w:hint="eastAsia"/>
          <w:sz w:val="32"/>
          <w:szCs w:val="32"/>
          <w:lang w:eastAsia="zh-CN"/>
        </w:rPr>
        <w:t>兑付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20000</w:t>
      </w:r>
      <w:bookmarkStart w:id="1" w:name="_GoBack"/>
      <w:bookmarkEnd w:id="1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20223.52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E1BF9"/>
    <w:rsid w:val="009E39F5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F3299"/>
    <w:rsid w:val="00FF761D"/>
    <w:rsid w:val="031C6506"/>
    <w:rsid w:val="059B51E5"/>
    <w:rsid w:val="059E5E7B"/>
    <w:rsid w:val="07BB71A4"/>
    <w:rsid w:val="09844133"/>
    <w:rsid w:val="09EF6F19"/>
    <w:rsid w:val="0AED4441"/>
    <w:rsid w:val="0E244519"/>
    <w:rsid w:val="0E9777CD"/>
    <w:rsid w:val="11A9261C"/>
    <w:rsid w:val="12087C43"/>
    <w:rsid w:val="135C6FFE"/>
    <w:rsid w:val="158629CD"/>
    <w:rsid w:val="15EE124A"/>
    <w:rsid w:val="17187FA8"/>
    <w:rsid w:val="17BA6FBF"/>
    <w:rsid w:val="18144229"/>
    <w:rsid w:val="187D2FFC"/>
    <w:rsid w:val="19055902"/>
    <w:rsid w:val="197E26EC"/>
    <w:rsid w:val="19FA7709"/>
    <w:rsid w:val="1B7B31D9"/>
    <w:rsid w:val="1B9532E1"/>
    <w:rsid w:val="1BB17F95"/>
    <w:rsid w:val="1E023A15"/>
    <w:rsid w:val="1ED050C7"/>
    <w:rsid w:val="20DF6FD9"/>
    <w:rsid w:val="21E441FE"/>
    <w:rsid w:val="25797EDC"/>
    <w:rsid w:val="25C904BB"/>
    <w:rsid w:val="26744198"/>
    <w:rsid w:val="26CA7714"/>
    <w:rsid w:val="27C605A8"/>
    <w:rsid w:val="28F3094C"/>
    <w:rsid w:val="29854FB5"/>
    <w:rsid w:val="29EA361F"/>
    <w:rsid w:val="2D2663BF"/>
    <w:rsid w:val="2D464B19"/>
    <w:rsid w:val="2DB6349D"/>
    <w:rsid w:val="2F312956"/>
    <w:rsid w:val="2F561643"/>
    <w:rsid w:val="2F921190"/>
    <w:rsid w:val="2FD55559"/>
    <w:rsid w:val="31002E31"/>
    <w:rsid w:val="320978E3"/>
    <w:rsid w:val="320A7470"/>
    <w:rsid w:val="325C68A9"/>
    <w:rsid w:val="33336D21"/>
    <w:rsid w:val="338D123F"/>
    <w:rsid w:val="34A371A5"/>
    <w:rsid w:val="34C914D1"/>
    <w:rsid w:val="356E0DB0"/>
    <w:rsid w:val="35731E3E"/>
    <w:rsid w:val="36A14E4D"/>
    <w:rsid w:val="37302120"/>
    <w:rsid w:val="379B459D"/>
    <w:rsid w:val="38432F4F"/>
    <w:rsid w:val="38752502"/>
    <w:rsid w:val="39C87546"/>
    <w:rsid w:val="3A560F26"/>
    <w:rsid w:val="3BA622A6"/>
    <w:rsid w:val="3C3B737C"/>
    <w:rsid w:val="3D4854AF"/>
    <w:rsid w:val="3F1F1A7C"/>
    <w:rsid w:val="3F39678B"/>
    <w:rsid w:val="402C0CB3"/>
    <w:rsid w:val="403E21C6"/>
    <w:rsid w:val="425F393E"/>
    <w:rsid w:val="440A334B"/>
    <w:rsid w:val="447C13CD"/>
    <w:rsid w:val="458E1905"/>
    <w:rsid w:val="482121C8"/>
    <w:rsid w:val="486801E3"/>
    <w:rsid w:val="48FE1089"/>
    <w:rsid w:val="496B6A6D"/>
    <w:rsid w:val="4B37056B"/>
    <w:rsid w:val="4EA96337"/>
    <w:rsid w:val="4F9D04D2"/>
    <w:rsid w:val="509B1433"/>
    <w:rsid w:val="519C413D"/>
    <w:rsid w:val="51B94C82"/>
    <w:rsid w:val="523B2CCA"/>
    <w:rsid w:val="537D37F0"/>
    <w:rsid w:val="54844E79"/>
    <w:rsid w:val="569D1F4B"/>
    <w:rsid w:val="56CF204F"/>
    <w:rsid w:val="5728426B"/>
    <w:rsid w:val="57C94BE1"/>
    <w:rsid w:val="57E35CDC"/>
    <w:rsid w:val="581E1C60"/>
    <w:rsid w:val="58743590"/>
    <w:rsid w:val="588060E1"/>
    <w:rsid w:val="59D97EBA"/>
    <w:rsid w:val="59F06289"/>
    <w:rsid w:val="5A110BFF"/>
    <w:rsid w:val="5B203081"/>
    <w:rsid w:val="5CBE733B"/>
    <w:rsid w:val="5D1D2732"/>
    <w:rsid w:val="5D4F66E2"/>
    <w:rsid w:val="5F3B6311"/>
    <w:rsid w:val="619E6B11"/>
    <w:rsid w:val="62AF79AB"/>
    <w:rsid w:val="6316261D"/>
    <w:rsid w:val="633579AE"/>
    <w:rsid w:val="63801BC0"/>
    <w:rsid w:val="63EC0C1E"/>
    <w:rsid w:val="6A1C6AA2"/>
    <w:rsid w:val="6AA15098"/>
    <w:rsid w:val="6AEC1BC3"/>
    <w:rsid w:val="6B6D0D84"/>
    <w:rsid w:val="6F9312D1"/>
    <w:rsid w:val="702660F1"/>
    <w:rsid w:val="702A7E0D"/>
    <w:rsid w:val="74701A9C"/>
    <w:rsid w:val="74C4217F"/>
    <w:rsid w:val="751A1661"/>
    <w:rsid w:val="76225691"/>
    <w:rsid w:val="76897E7B"/>
    <w:rsid w:val="77A80DD4"/>
    <w:rsid w:val="791E2895"/>
    <w:rsid w:val="7A6048F0"/>
    <w:rsid w:val="7B056984"/>
    <w:rsid w:val="7CD27140"/>
    <w:rsid w:val="7E143ED3"/>
    <w:rsid w:val="7F0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2026-01-16T06:24:49Z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