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“信银理财安盈象固收稳益三个月封闭式11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我行代销信银理财</w:t>
      </w:r>
      <w:r>
        <w:rPr>
          <w:sz w:val="32"/>
          <w:szCs w:val="32"/>
        </w:rPr>
        <w:t>有限责任公司的</w:t>
      </w:r>
      <w:r>
        <w:rPr>
          <w:rFonts w:hint="eastAsia"/>
          <w:sz w:val="32"/>
          <w:szCs w:val="32"/>
        </w:rPr>
        <w:t>“信银理财安盈象固收稳益三个月封闭式11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号”理财产品本周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26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1月30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30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9975A6"/>
    <w:rsid w:val="0458185B"/>
    <w:rsid w:val="06CE5A5C"/>
    <w:rsid w:val="06D31EAF"/>
    <w:rsid w:val="09AD7087"/>
    <w:rsid w:val="0D8B570D"/>
    <w:rsid w:val="0E037CAE"/>
    <w:rsid w:val="100559DC"/>
    <w:rsid w:val="10D67E19"/>
    <w:rsid w:val="142143B9"/>
    <w:rsid w:val="15A2172D"/>
    <w:rsid w:val="169D4B61"/>
    <w:rsid w:val="1BDE115F"/>
    <w:rsid w:val="1D47671F"/>
    <w:rsid w:val="225B6383"/>
    <w:rsid w:val="27DF4636"/>
    <w:rsid w:val="292018B2"/>
    <w:rsid w:val="307D60BB"/>
    <w:rsid w:val="3BEA7609"/>
    <w:rsid w:val="47FE1F50"/>
    <w:rsid w:val="49AD3742"/>
    <w:rsid w:val="4E0B743E"/>
    <w:rsid w:val="4E4503A3"/>
    <w:rsid w:val="4FDD430D"/>
    <w:rsid w:val="507D36B7"/>
    <w:rsid w:val="548070F8"/>
    <w:rsid w:val="55AC24AD"/>
    <w:rsid w:val="5716247B"/>
    <w:rsid w:val="5728426B"/>
    <w:rsid w:val="577A28A5"/>
    <w:rsid w:val="57A575B4"/>
    <w:rsid w:val="617018BB"/>
    <w:rsid w:val="62F34EF2"/>
    <w:rsid w:val="6AA15098"/>
    <w:rsid w:val="752075C4"/>
    <w:rsid w:val="790E4B29"/>
    <w:rsid w:val="7DBB7FE3"/>
    <w:rsid w:val="7EBE568B"/>
    <w:rsid w:val="7FF7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2026-01-30T09:28:01Z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