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a6a0ca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a6a0ca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c67208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c67208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824b70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南银理财珠联璧合鑫逸稳两年140期封闭式公募人民币理财产品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ZZ700322500547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Z7003225000343(投资者可依据该编码在中国理财网www.chinawealth.com.cn查询理财产品相关信息）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A份额：Y60140</w:t>
            </w:r>
          </w:p>
          <w:p>
            <w:pPr>
              <w:pStyle w:val="null10"/>
              <w:spacing w:lineRule="exact" w:line="200"/>
            </w:pPr>
            <w:r>
              <w:rPr>
                <w:rFonts w:ascii="方正黑体_GBK" w:hAnsi="方正黑体_GBK" w:cs="宋体" w:eastAsia="方正黑体_GBK"/>
                <w:sz w:val="18"/>
                <w:szCs w:val="18"/>
              </w:rPr>
              <w:t>B份额：Y61140</w:t>
            </w:r>
          </w:p>
          <w:p>
            <w:pPr>
              <w:pStyle w:val="null10"/>
              <w:spacing w:lineRule="exact" w:line="200"/>
            </w:pPr>
            <w:r>
              <w:rPr>
                <w:rFonts w:ascii="方正黑体_GBK" w:hAnsi="方正黑体_GBK" w:cs="宋体" w:eastAsia="方正黑体_GBK"/>
                <w:sz w:val="18"/>
                <w:szCs w:val="18"/>
              </w:rPr>
              <w:t>C份额：Y62140</w:t>
            </w:r>
          </w:p>
          <w:p>
            <w:pPr>
              <w:pStyle w:val="null10"/>
              <w:spacing w:lineRule="exact" w:line="200"/>
            </w:pPr>
            <w:r>
              <w:rPr>
                <w:rFonts w:ascii="方正黑体_GBK" w:hAnsi="方正黑体_GBK" w:cs="宋体" w:eastAsia="方正黑体_GBK"/>
                <w:sz w:val="18"/>
                <w:szCs w:val="18"/>
              </w:rPr>
              <w:t>K份额：YA60140</w:t>
            </w:r>
          </w:p>
          <w:p>
            <w:pPr>
              <w:pStyle w:val="null10"/>
              <w:spacing w:lineRule="exact" w:line="200"/>
            </w:pPr>
            <w:r>
              <w:rPr>
                <w:rFonts w:ascii="方正黑体_GBK" w:hAnsi="方正黑体_GBK" w:cs="宋体" w:eastAsia="方正黑体_GBK"/>
                <w:sz w:val="18"/>
                <w:szCs w:val="18"/>
              </w:rPr>
              <w:t>N份额：YD60140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A份额：除B、C、K、N份额以外的所有客户（详见“销售机构”条款）。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pPr>
              <w:pStyle w:val="null10"/>
              <w:spacing w:lineRule="exact" w:line="200"/>
            </w:pPr>
            <w:r>
              <w:rPr>
                <w:rFonts w:ascii="方正黑体_GBK" w:hAnsi="方正黑体_GBK" w:cs="宋体" w:eastAsia="方正黑体_GBK"/>
                <w:sz w:val="18"/>
                <w:szCs w:val="18"/>
              </w:rPr>
              <w:t>C份额：徽商银行股份有限公司、杭州银行股份有限公司( 私行客户)、泰安银行股份有限公司、云南红塔银行股份有限公司(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N份额：吉林银行。</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A份额/B份额/C份额/K份额/N份额：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A份额/B份额/C份额/K份额/N份额：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2025年10月22日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2025年10月22日—实际到期日（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2027年11月10日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A份额：业绩比较基准为2.7%(年化)。</w:t>
            </w:r>
          </w:p>
          <w:p>
            <w:pPr>
              <w:pStyle w:val="null10"/>
              <w:spacing w:lineRule="exact" w:line="200"/>
            </w:pPr>
            <w:r>
              <w:rPr>
                <w:rFonts w:ascii="方正黑体_GBK" w:hAnsi="方正黑体_GBK" w:cs="宋体" w:eastAsia="方正黑体_GBK"/>
                <w:sz w:val="18"/>
                <w:szCs w:val="18"/>
              </w:rPr>
              <w:t>B份额：业绩比较基准为2.8%(年化)。</w:t>
            </w:r>
          </w:p>
          <w:p>
            <w:pPr>
              <w:pStyle w:val="null10"/>
              <w:spacing w:lineRule="exact" w:line="200"/>
            </w:pPr>
            <w:r>
              <w:rPr>
                <w:rFonts w:ascii="方正黑体_GBK" w:hAnsi="方正黑体_GBK" w:cs="宋体" w:eastAsia="方正黑体_GBK"/>
                <w:sz w:val="18"/>
                <w:szCs w:val="18"/>
              </w:rPr>
              <w:t>C份额：业绩比较基准为2.9%(年化)。</w:t>
            </w:r>
          </w:p>
          <w:p>
            <w:pPr>
              <w:pStyle w:val="null10"/>
              <w:spacing w:lineRule="exact" w:line="200"/>
            </w:pPr>
            <w:r>
              <w:rPr>
                <w:rFonts w:ascii="方正黑体_GBK" w:hAnsi="方正黑体_GBK" w:cs="宋体" w:eastAsia="方正黑体_GBK"/>
                <w:sz w:val="18"/>
                <w:szCs w:val="18"/>
              </w:rPr>
              <w:t>K份额：业绩比较基准为2.8%(年化)。</w:t>
            </w:r>
          </w:p>
          <w:p>
            <w:pPr>
              <w:pStyle w:val="null10"/>
              <w:spacing w:lineRule="exact" w:line="200"/>
            </w:pPr>
            <w:r>
              <w:rPr>
                <w:rFonts w:ascii="方正黑体_GBK" w:hAnsi="方正黑体_GBK" w:cs="宋体" w:eastAsia="方正黑体_GBK"/>
                <w:sz w:val="18"/>
                <w:szCs w:val="18"/>
              </w:rPr>
              <w:t>N份额：业绩比较基准为2.7%(年化)。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K份额：本理财产品按前一日理财产品资产净值收取年化0.2%的销售费，按日计提。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N份额：本理财产品一次性收取年化0.2%的销售费，按日摊销。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K份额：固定管理费年化0.15%</w:t>
            </w:r>
          </w:p>
          <w:p>
            <w:pPr>
              <w:pStyle w:val="null10"/>
              <w:spacing w:lineRule="exact" w:line="200"/>
            </w:pPr>
            <w:r>
              <w:rPr>
                <w:rFonts w:ascii="方正黑体_GBK" w:hAnsi="方正黑体_GBK" w:cs="宋体" w:eastAsia="方正黑体_GBK"/>
                <w:sz w:val="18"/>
                <w:b/>
                <w:szCs w:val="18"/>
              </w:rPr>
              <w:t>N份额：固定管理费年化0.25%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w:t>
            </w:r>
            <w:r>
              <w:rPr>
                <w:rFonts w:ascii="方正黑体_GBK" w:hAnsi="方正黑体_GBK" w:cs="宋体" w:eastAsia="方正黑体_GBK"/>
                <w:sz w:val="18"/>
                <w:b/>
                <w:szCs w:val="18"/>
              </w:rPr>
              <w:t>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c67208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6e8f1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6e8f16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6e8f16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6e8f16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6e8f16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6e8f16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6e8f16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6e8f16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南银理财珠联璧合鑫逸稳两年140期封闭式公募人民币理财产品</w:t>
      </w:r>
      <w:r>
        <w:rPr>
          <w:rFonts w:ascii="方正黑体_GBK" w:eastAsia="方正黑体_GBK" w:hint="eastAsia" w:hAnsi="方正黑体_GBK"/>
          <w:vanish w:val="0"/>
          <w:color w:val="3D3D3D"/>
          <w:kern w:val="0"/>
          <w:sz w:val="15"/>
          <w:szCs w:val="15"/>
        </w:rPr>
        <w:t>。</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6e8f16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6e8f16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6e8f16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6e8f16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c59cd3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6e8f16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6e8f16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6e8f16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c59cd3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c672080"/>
        <w:keepNext w:val="0"/>
        <w:keepLines w:val="0"/>
        <w:pageBreakBefore w:val="0"/>
        <w:widowControl/>
        <w:suppressLineNumbers w:val="0"/>
        <w:suppressAutoHyphens w:val="0"/>
        <w:spacing w:line="200" w:lineRule="exact"/>
        <w:ind w:firstLineChars="200" w:firstLine="300"/>
        <w:rPr>
          <w:rStyle w:val="4c59cd3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c67208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c67208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c6720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c6720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c6720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c6720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c6720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c67208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a6a0ca8">
    <w:name w:val="Normalda6a0ca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9ad3474">
    <w:name w:val="heading 109ad3474"/>
    <w:basedOn w:val="da6a0ca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7f9a5ab">
    <w:name w:val="heading 2d7f9a5ab"/>
    <w:basedOn w:val="da6a0ca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a8dff7a">
    <w:name w:val="heading 37a8dff7a"/>
    <w:basedOn w:val="da6a0ca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34aeea5">
    <w:name w:val="Default Paragraph Font134aeea5"/>
  </w:style>
  <w:style xmlns:r="http://schemas.openxmlformats.org/officeDocument/2006/relationships" w:type="paragraph" w:styleId="42b71fc5">
    <w:name w:val="toc 142b71fc5"/>
    <w:basedOn w:val="da6a0ca8"/>
    <w:autoRedefine/>
    <w:next w:val="0"/>
  </w:style>
  <w:style xmlns:r="http://schemas.openxmlformats.org/officeDocument/2006/relationships" w:type="paragraph" w:styleId="6daa2965">
    <w:name w:val="toc 26daa2965"/>
    <w:basedOn w:val="da6a0ca8"/>
    <w:autoRedefine/>
    <w:next w:val="0"/>
    <w:pPr>
      <w:ind w:left="420"/>
    </w:pPr>
  </w:style>
  <w:style xmlns:r="http://schemas.openxmlformats.org/officeDocument/2006/relationships" w:type="paragraph" w:styleId="db099376">
    <w:name w:val="toc 3db099376"/>
    <w:basedOn w:val="da6a0ca8"/>
    <w:autoRedefine/>
    <w:next w:val="0"/>
    <w:pPr>
      <w:ind w:left="840"/>
    </w:pPr>
  </w:style>
  <w:style xmlns:r="http://schemas.openxmlformats.org/officeDocument/2006/relationships" w:type="paragraph" w:styleId="4a96724b">
    <w:name w:val="toc 44a96724b"/>
    <w:basedOn w:val="da6a0ca8"/>
    <w:autoRedefine/>
    <w:next w:val="0"/>
    <w:pPr>
      <w:ind w:left="1260"/>
    </w:pPr>
  </w:style>
  <w:style xmlns:r="http://schemas.openxmlformats.org/officeDocument/2006/relationships" w:type="paragraph" w:styleId="4c8dd037">
    <w:name w:val="toc 54c8dd037"/>
    <w:basedOn w:val="da6a0ca8"/>
    <w:autoRedefine/>
    <w:next w:val="0"/>
    <w:pPr>
      <w:ind w:left="1680"/>
    </w:pPr>
  </w:style>
  <w:style xmlns:r="http://schemas.openxmlformats.org/officeDocument/2006/relationships" w:type="paragraph" w:styleId="2691194b">
    <w:name w:val="header2691194b"/>
    <w:basedOn w:val="da6a0ca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1745df2">
    <w:name w:val="footerd1745df2"/>
    <w:basedOn w:val="da6a0ca8"/>
    <w:pPr>
      <w:tabs>
        <w:tab w:val="center" w:pos="4153"/>
        <w:tab w:val="right" w:pos="8307"/>
      </w:tabs>
      <w:adjustRightInd/>
      <w:snapToGrid w:val="0"/>
      <w:contextualSpacing w:val="0"/>
      <w:jc w:val="left"/>
    </w:pPr>
    <w:rPr>
      <w:sz w:val="18"/>
    </w:rPr>
  </w:style>
  <w:style xmlns:r="http://schemas.openxmlformats.org/officeDocument/2006/relationships" w:type="character" w:styleId="78e16a1a">
    <w:name w:val="Strong78e16a1a"/>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672080">
    <w:name w:val="Normal6c67208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75e4bf8b">
    <w:name w:val="heading 175e4bf8b"/>
    <w:basedOn w:val="6c67208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36c8876">
    <w:name w:val="heading 2836c8876"/>
    <w:basedOn w:val="6c67208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929f2ba">
    <w:name w:val="heading 3e929f2ba"/>
    <w:basedOn w:val="6c67208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f741e86">
    <w:name w:val="Default Paragraph Fontdf741e86"/>
  </w:style>
  <w:style xmlns:r="http://schemas.openxmlformats.org/officeDocument/2006/relationships" w:type="paragraph" w:styleId="1f3f568a">
    <w:name w:val="Normal Indent1f3f568a"/>
    <w:basedOn w:val="6c672080"/>
    <w:pPr>
      <w:ind w:firstLineChars="200" w:firstLine="200"/>
    </w:pPr>
  </w:style>
  <w:style xmlns:r="http://schemas.openxmlformats.org/officeDocument/2006/relationships" w:type="paragraph" w:styleId="49fe50a6">
    <w:name w:val="toc 549fe50a6"/>
    <w:basedOn w:val="6c672080"/>
    <w:next w:val="0"/>
    <w:pPr>
      <w:ind w:left="1680"/>
    </w:pPr>
  </w:style>
  <w:style xmlns:r="http://schemas.openxmlformats.org/officeDocument/2006/relationships" w:type="paragraph" w:styleId="b7a4e11b">
    <w:name w:val="toc 3b7a4e11b"/>
    <w:basedOn w:val="6c672080"/>
    <w:next w:val="0"/>
    <w:pPr>
      <w:ind w:left="840"/>
    </w:pPr>
  </w:style>
  <w:style xmlns:r="http://schemas.openxmlformats.org/officeDocument/2006/relationships" w:type="paragraph" w:styleId="0625542a">
    <w:name w:val="footer0625542a"/>
    <w:basedOn w:val="6c672080"/>
    <w:pPr>
      <w:tabs>
        <w:tab w:val="center" w:pos="4153"/>
        <w:tab w:val="right" w:pos="8307"/>
      </w:tabs>
      <w:adjustRightInd/>
      <w:snapToGrid w:val="0"/>
      <w:contextualSpacing w:val="0"/>
      <w:jc w:val="left"/>
    </w:pPr>
    <w:rPr>
      <w:sz w:val="18"/>
    </w:rPr>
  </w:style>
  <w:style xmlns:r="http://schemas.openxmlformats.org/officeDocument/2006/relationships" w:type="paragraph" w:styleId="6b0211b7">
    <w:name w:val="header6b0211b7"/>
    <w:basedOn w:val="6c67208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27e6273">
    <w:name w:val="toc 1127e6273"/>
    <w:basedOn w:val="6c672080"/>
    <w:next w:val="0"/>
  </w:style>
  <w:style xmlns:r="http://schemas.openxmlformats.org/officeDocument/2006/relationships" w:type="paragraph" w:styleId="2e987dc8">
    <w:name w:val="toc 42e987dc8"/>
    <w:basedOn w:val="6c672080"/>
    <w:next w:val="0"/>
    <w:pPr>
      <w:ind w:left="1260"/>
    </w:pPr>
  </w:style>
  <w:style xmlns:r="http://schemas.openxmlformats.org/officeDocument/2006/relationships" w:type="paragraph" w:styleId="b2330800">
    <w:name w:val="toc 2b2330800"/>
    <w:basedOn w:val="6c672080"/>
    <w:next w:val="0"/>
    <w:pPr>
      <w:ind w:left="420"/>
    </w:pPr>
  </w:style>
  <w:style xmlns:r="http://schemas.openxmlformats.org/officeDocument/2006/relationships" w:type="paragraph" w:styleId="f824b70c">
    <w:name w:val="Normal (Web)f824b70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6e8f162">
    <w:name w:val="Normal76e8f16276e8f16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2987220">
    <w:name w:val="heading 15298722052987220"/>
    <w:basedOn w:val="76e8f16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8e227c3">
    <w:name w:val="heading 2d8e227c3d8e227c3"/>
    <w:basedOn w:val="76e8f16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9c2312">
    <w:name w:val="heading 3159c2312159c2312"/>
    <w:basedOn w:val="76e8f16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f159b3c">
    <w:name w:val="Default Paragraph Font4f159b3c4f159b3c"/>
  </w:style>
  <w:style xmlns:r="http://schemas.openxmlformats.org/officeDocument/2006/relationships" w:type="paragraph" w:customStyle="1" w:styleId="8f9a8329">
    <w:name w:val="引文目录18f9a83298f9a8329"/>
    <w:basedOn w:val="76e8f162"/>
    <w:next w:val="0"/>
    <w:pPr>
      <w:ind w:leftChars="200" w:left="200"/>
    </w:pPr>
  </w:style>
  <w:style xmlns:r="http://schemas.openxmlformats.org/officeDocument/2006/relationships" w:type="paragraph" w:styleId="0ef893d7">
    <w:name w:val="toc 50ef893d70ef893d7"/>
    <w:basedOn w:val="76e8f162"/>
    <w:next w:val="0"/>
    <w:pPr>
      <w:ind w:left="1680"/>
    </w:pPr>
  </w:style>
  <w:style xmlns:r="http://schemas.openxmlformats.org/officeDocument/2006/relationships" w:type="paragraph" w:styleId="2f1dfadc">
    <w:name w:val="toc 32f1dfadc2f1dfadc"/>
    <w:basedOn w:val="76e8f162"/>
    <w:next w:val="0"/>
    <w:pPr>
      <w:ind w:left="840"/>
    </w:pPr>
  </w:style>
  <w:style xmlns:r="http://schemas.openxmlformats.org/officeDocument/2006/relationships" w:type="paragraph" w:styleId="ef34011f">
    <w:name w:val="footeref34011fef34011f"/>
    <w:basedOn w:val="76e8f162"/>
    <w:pPr>
      <w:tabs>
        <w:tab w:val="center" w:pos="4153"/>
        <w:tab w:val="right" w:pos="8307"/>
      </w:tabs>
      <w:adjustRightInd/>
      <w:snapToGrid w:val="0"/>
      <w:contextualSpacing w:val="0"/>
      <w:jc w:val="left"/>
    </w:pPr>
    <w:rPr>
      <w:sz w:val="18"/>
    </w:rPr>
  </w:style>
  <w:style xmlns:r="http://schemas.openxmlformats.org/officeDocument/2006/relationships" w:type="paragraph" w:styleId="a04fc285">
    <w:name w:val="headera04fc285a04fc285"/>
    <w:basedOn w:val="76e8f16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d0519c2">
    <w:name w:val="toc 1cd0519c2cd0519c2"/>
    <w:basedOn w:val="76e8f162"/>
    <w:next w:val="0"/>
  </w:style>
  <w:style xmlns:r="http://schemas.openxmlformats.org/officeDocument/2006/relationships" w:type="paragraph" w:styleId="f57c5f8a">
    <w:name w:val="toc 4f57c5f8af57c5f8a"/>
    <w:basedOn w:val="76e8f162"/>
    <w:next w:val="0"/>
    <w:pPr>
      <w:ind w:left="1260"/>
    </w:pPr>
  </w:style>
  <w:style xmlns:r="http://schemas.openxmlformats.org/officeDocument/2006/relationships" w:type="paragraph" w:styleId="b9f19042">
    <w:name w:val="toc 2b9f19042b9f19042"/>
    <w:basedOn w:val="76e8f162"/>
    <w:next w:val="0"/>
    <w:pPr>
      <w:ind w:left="420"/>
    </w:pPr>
  </w:style>
  <w:style xmlns:r="http://schemas.openxmlformats.org/officeDocument/2006/relationships" w:type="paragraph" w:customStyle="1" w:styleId="4c59cd36">
    <w:name w:val="列出段落14c59cd364c59cd3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