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198天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23cff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23cff6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b71fd2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b71fd2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d7dffa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南银理财珠联璧合鑫逸稳半年147期封闭式公募人民币理财产品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ZZ700322500543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Z7003225000346(投资者可依据该编码在中国理财网www.chinawealth.com.cn查询理财产品相关信息）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A份额：Y70147</w:t>
            </w:r>
          </w:p>
          <w:p>
            <w:pPr>
              <w:pStyle w:val="null10"/>
              <w:spacing w:lineRule="exact" w:line="200"/>
            </w:pPr>
            <w:r>
              <w:rPr>
                <w:rFonts w:ascii="方正黑体_GBK" w:hAnsi="方正黑体_GBK" w:cs="宋体" w:eastAsia="方正黑体_GBK"/>
                <w:sz w:val="18"/>
                <w:szCs w:val="18"/>
              </w:rPr>
              <w:t>B份额：Y71147</w:t>
            </w:r>
          </w:p>
          <w:p>
            <w:pPr>
              <w:pStyle w:val="null10"/>
              <w:spacing w:lineRule="exact" w:line="200"/>
            </w:pPr>
            <w:r>
              <w:rPr>
                <w:rFonts w:ascii="方正黑体_GBK" w:hAnsi="方正黑体_GBK" w:cs="宋体" w:eastAsia="方正黑体_GBK"/>
                <w:sz w:val="18"/>
                <w:szCs w:val="18"/>
              </w:rPr>
              <w:t>C份额：Y72147</w:t>
            </w:r>
          </w:p>
          <w:p>
            <w:pPr>
              <w:pStyle w:val="null10"/>
              <w:spacing w:lineRule="exact" w:line="200"/>
            </w:pPr>
            <w:r>
              <w:rPr>
                <w:rFonts w:ascii="方正黑体_GBK" w:hAnsi="方正黑体_GBK" w:cs="宋体" w:eastAsia="方正黑体_GBK"/>
                <w:sz w:val="18"/>
                <w:szCs w:val="18"/>
              </w:rPr>
              <w:t>D份额：Y73147</w:t>
            </w:r>
          </w:p>
          <w:p>
            <w:pPr>
              <w:pStyle w:val="null10"/>
              <w:spacing w:lineRule="exact" w:line="200"/>
            </w:pPr>
            <w:r>
              <w:rPr>
                <w:rFonts w:ascii="方正黑体_GBK" w:hAnsi="方正黑体_GBK" w:cs="宋体" w:eastAsia="方正黑体_GBK"/>
                <w:sz w:val="18"/>
                <w:szCs w:val="18"/>
              </w:rPr>
              <w:t>F份额：Y75147</w:t>
            </w:r>
          </w:p>
          <w:p>
            <w:pPr>
              <w:pStyle w:val="null10"/>
              <w:spacing w:lineRule="exact" w:line="200"/>
            </w:pPr>
            <w:r>
              <w:rPr>
                <w:rFonts w:ascii="方正黑体_GBK" w:hAnsi="方正黑体_GBK" w:cs="宋体" w:eastAsia="方正黑体_GBK"/>
                <w:sz w:val="18"/>
                <w:szCs w:val="18"/>
              </w:rPr>
              <w:t>G份额：Y76147</w:t>
            </w:r>
          </w:p>
          <w:p>
            <w:pPr>
              <w:pStyle w:val="null10"/>
              <w:spacing w:lineRule="exact" w:line="200"/>
            </w:pPr>
            <w:r>
              <w:rPr>
                <w:rFonts w:ascii="方正黑体_GBK" w:hAnsi="方正黑体_GBK" w:cs="宋体" w:eastAsia="方正黑体_GBK"/>
                <w:sz w:val="18"/>
                <w:szCs w:val="18"/>
              </w:rPr>
              <w:t>H份额：Y77147</w:t>
            </w:r>
          </w:p>
          <w:p>
            <w:pPr>
              <w:pStyle w:val="null10"/>
              <w:spacing w:lineRule="exact" w:line="200"/>
            </w:pPr>
            <w:r>
              <w:rPr>
                <w:rFonts w:ascii="方正黑体_GBK" w:hAnsi="方正黑体_GBK" w:cs="宋体" w:eastAsia="方正黑体_GBK"/>
                <w:sz w:val="18"/>
                <w:szCs w:val="18"/>
              </w:rPr>
              <w:t>J份额：Y79147</w:t>
            </w:r>
          </w:p>
          <w:p>
            <w:pPr>
              <w:pStyle w:val="null10"/>
              <w:spacing w:lineRule="exact" w:line="200"/>
            </w:pPr>
            <w:r>
              <w:rPr>
                <w:rFonts w:ascii="方正黑体_GBK" w:hAnsi="方正黑体_GBK" w:cs="宋体" w:eastAsia="方正黑体_GBK"/>
                <w:sz w:val="18"/>
                <w:szCs w:val="18"/>
              </w:rPr>
              <w:t>L份额：YB70147</w:t>
            </w:r>
          </w:p>
          <w:p>
            <w:pPr>
              <w:pStyle w:val="null10"/>
              <w:spacing w:lineRule="exact" w:line="200"/>
            </w:pPr>
            <w:r>
              <w:rPr>
                <w:rFonts w:ascii="方正黑体_GBK" w:hAnsi="方正黑体_GBK" w:cs="宋体" w:eastAsia="方正黑体_GBK"/>
                <w:sz w:val="18"/>
                <w:szCs w:val="18"/>
              </w:rPr>
              <w:t>N份额：YD70147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除B、C、D、F、G、H、J、L、N份额以外的所有客户（详见“销售机构”条款）。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)、青岛银行股份有限公司( 私行客户)、徽商银行股份有限公司(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江苏江南农村商业银行股份有限公司(私享客户)、蒙商银行股份有限公司(特邀客户)、郑州银行股份有限公司、吉林银行股份有限公司、日照银行股份有限公司、泰安银行股份有限公司、齐鲁银行股份有限公司、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沛县农村商业银行股份有限公司( 财富客户)。</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公司客户)、江苏兴化农村商业银行股份有限公司。</w:t>
            </w:r>
          </w:p>
          <w:p>
            <w:pPr>
              <w:pStyle w:val="null10"/>
              <w:spacing w:lineRule="exact" w:line="200"/>
            </w:pPr>
            <w:r>
              <w:rPr>
                <w:rFonts w:ascii="方正黑体_GBK" w:hAnsi="方正黑体_GBK" w:cs="宋体" w:eastAsia="方正黑体_GBK"/>
                <w:sz w:val="18"/>
                <w:szCs w:val="18"/>
              </w:rPr>
              <w:t>N份额：广州农村商业银行股份有限公司。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A份额/B份额/C份额/D份额/F份额/G份额/J份额/L份额/N份额：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A份额/B份额/C份额/D份额/F份额/G份额/H份额/J份额/L份额/N份额：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198天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2026年05月08日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A份额：业绩比较基准为2.23%(年化)。</w:t>
            </w:r>
          </w:p>
          <w:p>
            <w:pPr>
              <w:pStyle w:val="null10"/>
              <w:spacing w:lineRule="exact" w:line="200"/>
            </w:pPr>
            <w:r>
              <w:rPr>
                <w:rFonts w:ascii="方正黑体_GBK" w:hAnsi="方正黑体_GBK" w:cs="宋体" w:eastAsia="方正黑体_GBK"/>
                <w:sz w:val="18"/>
                <w:szCs w:val="18"/>
              </w:rPr>
              <w:t>B份额：业绩比较基准为2.33%(年化)。</w:t>
            </w:r>
          </w:p>
          <w:p>
            <w:pPr>
              <w:pStyle w:val="null10"/>
              <w:spacing w:lineRule="exact" w:line="200"/>
            </w:pPr>
            <w:r>
              <w:rPr>
                <w:rFonts w:ascii="方正黑体_GBK" w:hAnsi="方正黑体_GBK" w:cs="宋体" w:eastAsia="方正黑体_GBK"/>
                <w:sz w:val="18"/>
                <w:szCs w:val="18"/>
              </w:rPr>
              <w:t>C份额：业绩比较基准为2.43%(年化)。</w:t>
            </w:r>
          </w:p>
          <w:p>
            <w:pPr>
              <w:pStyle w:val="null10"/>
              <w:spacing w:lineRule="exact" w:line="200"/>
            </w:pPr>
            <w:r>
              <w:rPr>
                <w:rFonts w:ascii="方正黑体_GBK" w:hAnsi="方正黑体_GBK" w:cs="宋体" w:eastAsia="方正黑体_GBK"/>
                <w:sz w:val="18"/>
                <w:szCs w:val="18"/>
              </w:rPr>
              <w:t>D份额：业绩比较基准为2.53%(年化)。</w:t>
            </w:r>
          </w:p>
          <w:p>
            <w:pPr>
              <w:pStyle w:val="null10"/>
              <w:spacing w:lineRule="exact" w:line="200"/>
            </w:pPr>
            <w:r>
              <w:rPr>
                <w:rFonts w:ascii="方正黑体_GBK" w:hAnsi="方正黑体_GBK" w:cs="宋体" w:eastAsia="方正黑体_GBK"/>
                <w:sz w:val="18"/>
                <w:szCs w:val="18"/>
              </w:rPr>
              <w:t>F份额：业绩比较基准为2.28%(年化)。</w:t>
            </w:r>
          </w:p>
          <w:p>
            <w:pPr>
              <w:pStyle w:val="null10"/>
              <w:spacing w:lineRule="exact" w:line="200"/>
            </w:pPr>
            <w:r>
              <w:rPr>
                <w:rFonts w:ascii="方正黑体_GBK" w:hAnsi="方正黑体_GBK" w:cs="宋体" w:eastAsia="方正黑体_GBK"/>
                <w:sz w:val="18"/>
                <w:szCs w:val="18"/>
              </w:rPr>
              <w:t>G份额：业绩比较基准为2.33%(年化)。</w:t>
            </w:r>
          </w:p>
          <w:p>
            <w:pPr>
              <w:pStyle w:val="null10"/>
              <w:spacing w:lineRule="exact" w:line="200"/>
            </w:pPr>
            <w:r>
              <w:rPr>
                <w:rFonts w:ascii="方正黑体_GBK" w:hAnsi="方正黑体_GBK" w:cs="宋体" w:eastAsia="方正黑体_GBK"/>
                <w:sz w:val="18"/>
                <w:szCs w:val="18"/>
              </w:rPr>
              <w:t>H份额：业绩比较基准为2.33%(年化)。</w:t>
            </w:r>
          </w:p>
          <w:p>
            <w:pPr>
              <w:pStyle w:val="null10"/>
              <w:spacing w:lineRule="exact" w:line="200"/>
            </w:pPr>
            <w:r>
              <w:rPr>
                <w:rFonts w:ascii="方正黑体_GBK" w:hAnsi="方正黑体_GBK" w:cs="宋体" w:eastAsia="方正黑体_GBK"/>
                <w:sz w:val="18"/>
                <w:szCs w:val="18"/>
              </w:rPr>
              <w:t>J份额：业绩比较基准为2.23%(年化)。</w:t>
            </w:r>
          </w:p>
          <w:p>
            <w:pPr>
              <w:pStyle w:val="null10"/>
              <w:spacing w:lineRule="exact" w:line="200"/>
            </w:pPr>
            <w:r>
              <w:rPr>
                <w:rFonts w:ascii="方正黑体_GBK" w:hAnsi="方正黑体_GBK" w:cs="宋体" w:eastAsia="方正黑体_GBK"/>
                <w:sz w:val="18"/>
                <w:szCs w:val="18"/>
              </w:rPr>
              <w:t>L份额：业绩比较基准为2.48%(年化)。</w:t>
            </w:r>
          </w:p>
          <w:p>
            <w:pPr>
              <w:pStyle w:val="null10"/>
              <w:spacing w:lineRule="exact" w:line="200"/>
            </w:pPr>
            <w:r>
              <w:rPr>
                <w:rFonts w:ascii="方正黑体_GBK" w:hAnsi="方正黑体_GBK" w:cs="宋体" w:eastAsia="方正黑体_GBK"/>
                <w:sz w:val="18"/>
                <w:szCs w:val="18"/>
              </w:rPr>
              <w:t>N份额：业绩比较基准为2.23%(年化)。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D份额：本理财产品按前一日理财产品资产净值收取年化0%的销售费，按日计提。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F份额：本理财产品按前一日理财产品资产净值收取年化0.25%的销售费，按日计提。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G份额：本理财产品按前一日理财产品资产净值收取年化0.2%的销售费，按日计提。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H份额：本理财产品按前一日理财产品资产净值收取年化0.15%的销售费，按日计提。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J份额：本理财产品按前一日理财产品资产净值收取年化0.2%的销售费，按日计提。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L份额：本理财产品按前一日理财产品资产净值收取年化0.05%的销售费，按日计提。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N份额：固定管理费年化0.18%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N份额：到期兑付时，当期产品投资的实际资产组合收益（扣除销售费、固定管理费、托管费等相关费用）超过2.23%（年化，即产品该份额对应的业绩报酬计提基准）时，超过部分管理人将按60%收取业绩报酬。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b71fd2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31d61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31d61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31d613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31d613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31d613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31d613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31d613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31d613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南银理财珠联璧合鑫逸稳半年147期封闭式公募人民币理财产品</w:t>
      </w:r>
      <w:r>
        <w:rPr>
          <w:rFonts w:ascii="方正黑体_GBK" w:eastAsia="方正黑体_GBK" w:hint="eastAsia" w:hAnsi="方正黑体_GBK"/>
          <w:vanish w:val="0"/>
          <w:color w:val="3D3D3D"/>
          <w:kern w:val="0"/>
          <w:sz w:val="15"/>
          <w:szCs w:val="15"/>
        </w:rPr>
        <w:t>。</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31d613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31d613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31d613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31d613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afb418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afb418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afb418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afb418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afb418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afb418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31d613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31d613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31d613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afb4187"/>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b71fd2e"/>
        <w:keepNext w:val="0"/>
        <w:keepLines w:val="0"/>
        <w:pageBreakBefore w:val="0"/>
        <w:widowControl/>
        <w:suppressLineNumbers w:val="0"/>
        <w:suppressAutoHyphens w:val="0"/>
        <w:spacing w:line="200" w:lineRule="exact"/>
        <w:ind w:firstLineChars="200" w:firstLine="300"/>
        <w:rPr>
          <w:rStyle w:val="aafb4187"/>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b71fd2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b71fd2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b71f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b71fd2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b71fd2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b71fd2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b71f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b71fd2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23cff66">
    <w:name w:val="Normalf23cff6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b7bbe21">
    <w:name w:val="heading 16b7bbe21"/>
    <w:basedOn w:val="f23cff6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b253eec">
    <w:name w:val="heading 2db253eec"/>
    <w:basedOn w:val="f23cff6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332f238">
    <w:name w:val="heading 3b332f238"/>
    <w:basedOn w:val="f23cff6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3c4fd73">
    <w:name w:val="Default Paragraph Font83c4fd73"/>
  </w:style>
  <w:style xmlns:r="http://schemas.openxmlformats.org/officeDocument/2006/relationships" w:type="paragraph" w:styleId="cacc91c9">
    <w:name w:val="toc 1cacc91c9"/>
    <w:basedOn w:val="f23cff66"/>
    <w:autoRedefine/>
    <w:next w:val="0"/>
  </w:style>
  <w:style xmlns:r="http://schemas.openxmlformats.org/officeDocument/2006/relationships" w:type="paragraph" w:styleId="ef7638a7">
    <w:name w:val="toc 2ef7638a7"/>
    <w:basedOn w:val="f23cff66"/>
    <w:autoRedefine/>
    <w:next w:val="0"/>
    <w:pPr>
      <w:ind w:left="420"/>
    </w:pPr>
  </w:style>
  <w:style xmlns:r="http://schemas.openxmlformats.org/officeDocument/2006/relationships" w:type="paragraph" w:styleId="e6f5e60c">
    <w:name w:val="toc 3e6f5e60c"/>
    <w:basedOn w:val="f23cff66"/>
    <w:autoRedefine/>
    <w:next w:val="0"/>
    <w:pPr>
      <w:ind w:left="840"/>
    </w:pPr>
  </w:style>
  <w:style xmlns:r="http://schemas.openxmlformats.org/officeDocument/2006/relationships" w:type="paragraph" w:styleId="8bc68a2b">
    <w:name w:val="toc 48bc68a2b"/>
    <w:basedOn w:val="f23cff66"/>
    <w:autoRedefine/>
    <w:next w:val="0"/>
    <w:pPr>
      <w:ind w:left="1260"/>
    </w:pPr>
  </w:style>
  <w:style xmlns:r="http://schemas.openxmlformats.org/officeDocument/2006/relationships" w:type="paragraph" w:styleId="fb541856">
    <w:name w:val="toc 5fb541856"/>
    <w:basedOn w:val="f23cff66"/>
    <w:autoRedefine/>
    <w:next w:val="0"/>
    <w:pPr>
      <w:ind w:left="1680"/>
    </w:pPr>
  </w:style>
  <w:style xmlns:r="http://schemas.openxmlformats.org/officeDocument/2006/relationships" w:type="paragraph" w:styleId="e24ad72f">
    <w:name w:val="headere24ad72f"/>
    <w:basedOn w:val="f23cff6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c5fa314">
    <w:name w:val="footer4c5fa314"/>
    <w:basedOn w:val="f23cff66"/>
    <w:pPr>
      <w:tabs>
        <w:tab w:val="center" w:pos="4153"/>
        <w:tab w:val="right" w:pos="8307"/>
      </w:tabs>
      <w:adjustRightInd/>
      <w:snapToGrid w:val="0"/>
      <w:contextualSpacing w:val="0"/>
      <w:jc w:val="left"/>
    </w:pPr>
    <w:rPr>
      <w:sz w:val="18"/>
    </w:rPr>
  </w:style>
  <w:style xmlns:r="http://schemas.openxmlformats.org/officeDocument/2006/relationships" w:type="character" w:styleId="e4fd56fb">
    <w:name w:val="Stronge4fd56f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b71fd2e">
    <w:name w:val="Normaleb71fd2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005c16c">
    <w:name w:val="heading 10005c16c"/>
    <w:basedOn w:val="eb71fd2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8d51ea3">
    <w:name w:val="heading 218d51ea3"/>
    <w:basedOn w:val="eb71fd2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5d6e98b">
    <w:name w:val="heading 3c5d6e98b"/>
    <w:basedOn w:val="eb71fd2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9cf1670">
    <w:name w:val="Default Paragraph Font99cf1670"/>
  </w:style>
  <w:style xmlns:r="http://schemas.openxmlformats.org/officeDocument/2006/relationships" w:type="paragraph" w:styleId="964506de">
    <w:name w:val="Normal Indent964506de"/>
    <w:basedOn w:val="eb71fd2e"/>
    <w:pPr>
      <w:ind w:firstLineChars="200" w:firstLine="200"/>
    </w:pPr>
  </w:style>
  <w:style xmlns:r="http://schemas.openxmlformats.org/officeDocument/2006/relationships" w:type="paragraph" w:styleId="1f14df12">
    <w:name w:val="toc 51f14df12"/>
    <w:basedOn w:val="eb71fd2e"/>
    <w:next w:val="0"/>
    <w:pPr>
      <w:ind w:left="1680"/>
    </w:pPr>
  </w:style>
  <w:style xmlns:r="http://schemas.openxmlformats.org/officeDocument/2006/relationships" w:type="paragraph" w:styleId="4e9be3dc">
    <w:name w:val="toc 34e9be3dc"/>
    <w:basedOn w:val="eb71fd2e"/>
    <w:next w:val="0"/>
    <w:pPr>
      <w:ind w:left="840"/>
    </w:pPr>
  </w:style>
  <w:style xmlns:r="http://schemas.openxmlformats.org/officeDocument/2006/relationships" w:type="paragraph" w:styleId="3394fbd6">
    <w:name w:val="footer3394fbd6"/>
    <w:basedOn w:val="eb71fd2e"/>
    <w:pPr>
      <w:tabs>
        <w:tab w:val="center" w:pos="4153"/>
        <w:tab w:val="right" w:pos="8307"/>
      </w:tabs>
      <w:adjustRightInd/>
      <w:snapToGrid w:val="0"/>
      <w:contextualSpacing w:val="0"/>
      <w:jc w:val="left"/>
    </w:pPr>
    <w:rPr>
      <w:sz w:val="18"/>
    </w:rPr>
  </w:style>
  <w:style xmlns:r="http://schemas.openxmlformats.org/officeDocument/2006/relationships" w:type="paragraph" w:styleId="60476db3">
    <w:name w:val="header60476db3"/>
    <w:basedOn w:val="eb71fd2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30e9b53">
    <w:name w:val="toc 1430e9b53"/>
    <w:basedOn w:val="eb71fd2e"/>
    <w:next w:val="0"/>
  </w:style>
  <w:style xmlns:r="http://schemas.openxmlformats.org/officeDocument/2006/relationships" w:type="paragraph" w:styleId="dfe43224">
    <w:name w:val="toc 4dfe43224"/>
    <w:basedOn w:val="eb71fd2e"/>
    <w:next w:val="0"/>
    <w:pPr>
      <w:ind w:left="1260"/>
    </w:pPr>
  </w:style>
  <w:style xmlns:r="http://schemas.openxmlformats.org/officeDocument/2006/relationships" w:type="paragraph" w:styleId="baae7aea">
    <w:name w:val="toc 2baae7aea"/>
    <w:basedOn w:val="eb71fd2e"/>
    <w:next w:val="0"/>
    <w:pPr>
      <w:ind w:left="420"/>
    </w:pPr>
  </w:style>
  <w:style xmlns:r="http://schemas.openxmlformats.org/officeDocument/2006/relationships" w:type="paragraph" w:styleId="cd7dffaf">
    <w:name w:val="Normal (Web)cd7dffa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31d6134">
    <w:name w:val="Normalb31d6134b31d613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9cf969f">
    <w:name w:val="heading 139cf969f39cf969f"/>
    <w:basedOn w:val="b31d613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a745863">
    <w:name w:val="heading 23a7458633a745863"/>
    <w:basedOn w:val="b31d613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0f3db36">
    <w:name w:val="heading 300f3db3600f3db36"/>
    <w:basedOn w:val="b31d613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265dced">
    <w:name w:val="Default Paragraph Fontb265dcedb265dced"/>
  </w:style>
  <w:style xmlns:r="http://schemas.openxmlformats.org/officeDocument/2006/relationships" w:type="paragraph" w:customStyle="1" w:styleId="ecd37f99">
    <w:name w:val="引文目录1ecd37f99ecd37f99"/>
    <w:basedOn w:val="b31d6134"/>
    <w:next w:val="0"/>
    <w:pPr>
      <w:ind w:leftChars="200" w:left="200"/>
    </w:pPr>
  </w:style>
  <w:style xmlns:r="http://schemas.openxmlformats.org/officeDocument/2006/relationships" w:type="paragraph" w:styleId="549e891f">
    <w:name w:val="toc 5549e891f549e891f"/>
    <w:basedOn w:val="b31d6134"/>
    <w:next w:val="0"/>
    <w:pPr>
      <w:ind w:left="1680"/>
    </w:pPr>
  </w:style>
  <w:style xmlns:r="http://schemas.openxmlformats.org/officeDocument/2006/relationships" w:type="paragraph" w:styleId="2470181b">
    <w:name w:val="toc 32470181b2470181b"/>
    <w:basedOn w:val="b31d6134"/>
    <w:next w:val="0"/>
    <w:pPr>
      <w:ind w:left="840"/>
    </w:pPr>
  </w:style>
  <w:style xmlns:r="http://schemas.openxmlformats.org/officeDocument/2006/relationships" w:type="paragraph" w:styleId="53767787">
    <w:name w:val="footer5376778753767787"/>
    <w:basedOn w:val="b31d6134"/>
    <w:pPr>
      <w:tabs>
        <w:tab w:val="center" w:pos="4153"/>
        <w:tab w:val="right" w:pos="8307"/>
      </w:tabs>
      <w:adjustRightInd/>
      <w:snapToGrid w:val="0"/>
      <w:contextualSpacing w:val="0"/>
      <w:jc w:val="left"/>
    </w:pPr>
    <w:rPr>
      <w:sz w:val="18"/>
    </w:rPr>
  </w:style>
  <w:style xmlns:r="http://schemas.openxmlformats.org/officeDocument/2006/relationships" w:type="paragraph" w:styleId="c846eb9d">
    <w:name w:val="headerc846eb9dc846eb9d"/>
    <w:basedOn w:val="b31d613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3fe6b61">
    <w:name w:val="toc 173fe6b6173fe6b61"/>
    <w:basedOn w:val="b31d6134"/>
    <w:next w:val="0"/>
  </w:style>
  <w:style xmlns:r="http://schemas.openxmlformats.org/officeDocument/2006/relationships" w:type="paragraph" w:styleId="131706fe">
    <w:name w:val="toc 4131706fe131706fe"/>
    <w:basedOn w:val="b31d6134"/>
    <w:next w:val="0"/>
    <w:pPr>
      <w:ind w:left="1260"/>
    </w:pPr>
  </w:style>
  <w:style xmlns:r="http://schemas.openxmlformats.org/officeDocument/2006/relationships" w:type="paragraph" w:styleId="c71225fb">
    <w:name w:val="toc 2c71225fbc71225fb"/>
    <w:basedOn w:val="b31d6134"/>
    <w:next w:val="0"/>
    <w:pPr>
      <w:ind w:left="420"/>
    </w:pPr>
  </w:style>
  <w:style xmlns:r="http://schemas.openxmlformats.org/officeDocument/2006/relationships" w:type="paragraph" w:customStyle="1" w:styleId="aafb4187">
    <w:name w:val="列出段落1aafb4187aafb4187"/>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