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314aaf9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314aaf9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314aaf9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314aaf9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314aaf9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314aaf9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314aaf9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314aaf9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314aaf9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314aaf9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314aaf9d"/>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45a5140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45a5140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d8df4fb0"/>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南银理财珠联璧合鑫逸稳两年144期封闭式公募人民币理财产品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ZZ700322500575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Z7003225000366(投资者可依据该编码在中国理财网www.chinawealth.com.cn查询理财产品相关信息）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A份额：Y60144</w:t>
            </w:r>
          </w:p>
          <w:p>
            <w:pPr>
              <w:pStyle w:val="null10"/>
              <w:spacing w:lineRule="exact" w:line="200"/>
            </w:pPr>
            <w:r>
              <w:rPr>
                <w:rFonts w:ascii="方正黑体_GBK" w:hAnsi="方正黑体_GBK" w:cs="宋体" w:eastAsia="方正黑体_GBK"/>
                <w:sz w:val="18"/>
                <w:szCs w:val="18"/>
              </w:rPr>
              <w:t>B份额：Y61144</w:t>
            </w:r>
          </w:p>
          <w:p>
            <w:pPr>
              <w:pStyle w:val="null10"/>
              <w:spacing w:lineRule="exact" w:line="200"/>
            </w:pPr>
            <w:r>
              <w:rPr>
                <w:rFonts w:ascii="方正黑体_GBK" w:hAnsi="方正黑体_GBK" w:cs="宋体" w:eastAsia="方正黑体_GBK"/>
                <w:sz w:val="18"/>
                <w:szCs w:val="18"/>
              </w:rPr>
              <w:t>C份额：Y62144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)、江苏太仓农村商业银行股份有限公司、杭州银行股份有限公司( 大众客户)、温州银行股份有限公司、齐商银行股份有限公司、长沙银行股份有限公司、秦皇岛银行股份有限公司、齐鲁银行股份有限公司(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普通客户)、江苏江都农村商业银行股份有限公司、江苏镇江农村商业银行股份有限公司( 20万元起购)、江苏如皋农村商业银行股份有限公司( 代发客户)、江苏紫金农村商业银行股份有限公司、江苏沛县农村商业银行股份有限公司。</w:t>
            </w:r>
          </w:p>
          <w:p>
            <w:pPr>
              <w:pStyle w:val="null10"/>
              <w:spacing w:lineRule="exact" w:line="200"/>
            </w:pPr>
            <w:r>
              <w:rPr>
                <w:rFonts w:ascii="方正黑体_GBK" w:hAnsi="方正黑体_GBK" w:cs="宋体" w:eastAsia="方正黑体_GBK"/>
                <w:sz w:val="18"/>
                <w:szCs w:val="18"/>
              </w:rPr>
              <w:t>C份额：:徽商银行股份有限公司、杭州银行股份有限公司( 私行客户)、郑州银行股份有限公司、泰安银行股份有限公司、天津农村商业银行股份有限公司、云南红塔银行股份有限公司( 财富客户（100万）)、兰州银行股份有限公司、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2025年11月12日 09:00—2025年11月18日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2025年11月19日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2025年11月19日—实际到期日（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2027年12月08日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A份额：业绩比较基准为年化2.3%-2.5% 。</w:t>
            </w:r>
          </w:p>
          <w:p>
            <w:pPr>
              <w:pStyle w:val="null10"/>
              <w:spacing w:lineRule="exact" w:line="200"/>
            </w:pPr>
            <w:r>
              <w:rPr>
                <w:rFonts w:ascii="方正黑体_GBK" w:hAnsi="方正黑体_GBK" w:cs="宋体" w:eastAsia="方正黑体_GBK"/>
                <w:sz w:val="18"/>
                <w:szCs w:val="18"/>
              </w:rPr>
              <w:t>B份额：业绩比较基准为年化2.4%-2.6% 。</w:t>
            </w:r>
          </w:p>
          <w:p>
            <w:pPr>
              <w:pStyle w:val="null10"/>
              <w:spacing w:lineRule="exact" w:line="200"/>
            </w:pPr>
            <w:r>
              <w:rPr>
                <w:rFonts w:ascii="方正黑体_GBK" w:hAnsi="方正黑体_GBK" w:cs="宋体" w:eastAsia="方正黑体_GBK"/>
                <w:sz w:val="18"/>
                <w:szCs w:val="18"/>
              </w:rPr>
              <w:t>C份额：业绩比较基准为年化2.5%-2.7%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2.3%（含）（年化，即产品该份额对应的业绩报酬计提基准）至2.5%（不含）之间的部分，管理人将按超过2.3%部分的50%收取业绩报酬；在2.5%（含）（年化，即产品该份额对应的业绩报酬计提基准）以上的部分，管理人将按超过2.5%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2.4%（含）（年化，即产品该份额对应的业绩报酬计提基准）至2.6%（不含）之间的部分，管理人将按超过2.4%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2.5%（含）（年化，即产品该份额对应的业绩报酬计提基准）至2.7%（不含）之间的部分，管理人将按超过2.5%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45a5140d"/>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517eae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517eae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517eaed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517eaeda"/>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517eaed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517eaed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517eaed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517eaeda"/>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南银理财珠联璧合鑫逸稳两年144期封闭式公募人民币理财产品</w:t>
      </w:r>
      <w:r>
        <w:rPr>
          <w:rFonts w:ascii="方正黑体_GBK" w:eastAsia="方正黑体_GBK" w:hint="eastAsia" w:hAnsi="方正黑体_GBK"/>
          <w:vanish w:val="0"/>
          <w:color w:val="3D3D3D"/>
          <w:kern w:val="0"/>
          <w:sz w:val="15"/>
          <w:szCs w:val="15"/>
        </w:rPr>
        <w:t>。</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517eaeda"/>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517eaed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517eaed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517eaed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cb3a361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cb3a361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cb3a361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cb3a361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cb3a361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cb3a361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517eaed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517eaed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517eaeda"/>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cb3a361c"/>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45a5140d"/>
        <w:keepNext w:val="0"/>
        <w:keepLines w:val="0"/>
        <w:pageBreakBefore w:val="0"/>
        <w:widowControl/>
        <w:suppressLineNumbers w:val="0"/>
        <w:suppressAutoHyphens w:val="0"/>
        <w:spacing w:line="200" w:lineRule="exact"/>
        <w:ind w:firstLineChars="200" w:firstLine="300"/>
        <w:rPr>
          <w:rStyle w:val="cb3a361c"/>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45a5140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45a5140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45a5140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45a5140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45a5140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45a5140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45a5140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45a5140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45a5140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45a5140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45a5140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45a5140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45a5140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45a5140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45a514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45a5140d"/>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4"/>
  </w:num>
  <w:num w:numId="3">
    <w:abstractNumId w:val="3"/>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314aaf9d">
    <w:name w:val="Normal314aaf9d"/>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aceb2a7">
    <w:name w:val="heading 17aceb2a7"/>
    <w:basedOn w:val="314aaf9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32076a5">
    <w:name w:val="heading 2f32076a5"/>
    <w:basedOn w:val="314aaf9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88892b6">
    <w:name w:val="heading 3788892b6"/>
    <w:basedOn w:val="314aaf9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622ba2f">
    <w:name w:val="Default Paragraph Fonta622ba2f"/>
  </w:style>
  <w:style xmlns:r="http://schemas.openxmlformats.org/officeDocument/2006/relationships" w:type="paragraph" w:styleId="56f3bb2d">
    <w:name w:val="toc 156f3bb2d"/>
    <w:basedOn w:val="314aaf9d"/>
    <w:autoRedefine/>
    <w:next w:val="0"/>
  </w:style>
  <w:style xmlns:r="http://schemas.openxmlformats.org/officeDocument/2006/relationships" w:type="paragraph" w:styleId="ff098a9a">
    <w:name w:val="toc 2ff098a9a"/>
    <w:basedOn w:val="314aaf9d"/>
    <w:autoRedefine/>
    <w:next w:val="0"/>
    <w:pPr>
      <w:ind w:left="420"/>
    </w:pPr>
  </w:style>
  <w:style xmlns:r="http://schemas.openxmlformats.org/officeDocument/2006/relationships" w:type="paragraph" w:styleId="1ceb731f">
    <w:name w:val="toc 31ceb731f"/>
    <w:basedOn w:val="314aaf9d"/>
    <w:autoRedefine/>
    <w:next w:val="0"/>
    <w:pPr>
      <w:ind w:left="840"/>
    </w:pPr>
  </w:style>
  <w:style xmlns:r="http://schemas.openxmlformats.org/officeDocument/2006/relationships" w:type="paragraph" w:styleId="679de29e">
    <w:name w:val="toc 4679de29e"/>
    <w:basedOn w:val="314aaf9d"/>
    <w:autoRedefine/>
    <w:next w:val="0"/>
    <w:pPr>
      <w:ind w:left="1260"/>
    </w:pPr>
  </w:style>
  <w:style xmlns:r="http://schemas.openxmlformats.org/officeDocument/2006/relationships" w:type="paragraph" w:styleId="d32d05b0">
    <w:name w:val="toc 5d32d05b0"/>
    <w:basedOn w:val="314aaf9d"/>
    <w:autoRedefine/>
    <w:next w:val="0"/>
    <w:pPr>
      <w:ind w:left="1680"/>
    </w:pPr>
  </w:style>
  <w:style xmlns:r="http://schemas.openxmlformats.org/officeDocument/2006/relationships" w:type="paragraph" w:styleId="ee77b858">
    <w:name w:val="headeree77b858"/>
    <w:basedOn w:val="314aaf9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7655429">
    <w:name w:val="footerd7655429"/>
    <w:basedOn w:val="314aaf9d"/>
    <w:pPr>
      <w:tabs>
        <w:tab w:val="center" w:pos="4153"/>
        <w:tab w:val="right" w:pos="8307"/>
      </w:tabs>
      <w:adjustRightInd/>
      <w:snapToGrid w:val="0"/>
      <w:contextualSpacing w:val="0"/>
      <w:jc w:val="left"/>
    </w:pPr>
    <w:rPr>
      <w:sz w:val="18"/>
    </w:rPr>
  </w:style>
  <w:style xmlns:r="http://schemas.openxmlformats.org/officeDocument/2006/relationships" w:type="character" w:styleId="ce8e8856">
    <w:name w:val="Strongce8e8856"/>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5a5140d">
    <w:name w:val="Normal45a5140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02c6c0fd">
    <w:name w:val="heading 102c6c0fd"/>
    <w:basedOn w:val="45a5140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09af79f">
    <w:name w:val="heading 2a09af79f"/>
    <w:basedOn w:val="45a5140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c4d281c">
    <w:name w:val="heading 38c4d281c"/>
    <w:basedOn w:val="45a5140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b123c53">
    <w:name w:val="Default Paragraph Font6b123c53"/>
  </w:style>
  <w:style xmlns:r="http://schemas.openxmlformats.org/officeDocument/2006/relationships" w:type="paragraph" w:styleId="03a1183a">
    <w:name w:val="Normal Indent03a1183a"/>
    <w:basedOn w:val="45a5140d"/>
    <w:pPr>
      <w:ind w:firstLineChars="200" w:firstLine="200"/>
    </w:pPr>
  </w:style>
  <w:style xmlns:r="http://schemas.openxmlformats.org/officeDocument/2006/relationships" w:type="paragraph" w:styleId="9461b104">
    <w:name w:val="toc 59461b104"/>
    <w:basedOn w:val="45a5140d"/>
    <w:next w:val="0"/>
    <w:pPr>
      <w:ind w:left="1680"/>
    </w:pPr>
  </w:style>
  <w:style xmlns:r="http://schemas.openxmlformats.org/officeDocument/2006/relationships" w:type="paragraph" w:styleId="66708323">
    <w:name w:val="toc 366708323"/>
    <w:basedOn w:val="45a5140d"/>
    <w:next w:val="0"/>
    <w:pPr>
      <w:ind w:left="840"/>
    </w:pPr>
  </w:style>
  <w:style xmlns:r="http://schemas.openxmlformats.org/officeDocument/2006/relationships" w:type="paragraph" w:styleId="a1a46e61">
    <w:name w:val="footera1a46e61"/>
    <w:basedOn w:val="45a5140d"/>
    <w:pPr>
      <w:tabs>
        <w:tab w:val="center" w:pos="4153"/>
        <w:tab w:val="right" w:pos="8307"/>
      </w:tabs>
      <w:adjustRightInd/>
      <w:snapToGrid w:val="0"/>
      <w:contextualSpacing w:val="0"/>
      <w:jc w:val="left"/>
    </w:pPr>
    <w:rPr>
      <w:sz w:val="18"/>
    </w:rPr>
  </w:style>
  <w:style xmlns:r="http://schemas.openxmlformats.org/officeDocument/2006/relationships" w:type="paragraph" w:styleId="ef9c2f2c">
    <w:name w:val="headeref9c2f2c"/>
    <w:basedOn w:val="45a5140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61ecf1c">
    <w:name w:val="toc 1161ecf1c"/>
    <w:basedOn w:val="45a5140d"/>
    <w:next w:val="0"/>
  </w:style>
  <w:style xmlns:r="http://schemas.openxmlformats.org/officeDocument/2006/relationships" w:type="paragraph" w:styleId="5309b0ab">
    <w:name w:val="toc 45309b0ab"/>
    <w:basedOn w:val="45a5140d"/>
    <w:next w:val="0"/>
    <w:pPr>
      <w:ind w:left="1260"/>
    </w:pPr>
  </w:style>
  <w:style xmlns:r="http://schemas.openxmlformats.org/officeDocument/2006/relationships" w:type="paragraph" w:styleId="7bf86189">
    <w:name w:val="toc 27bf86189"/>
    <w:basedOn w:val="45a5140d"/>
    <w:next w:val="0"/>
    <w:pPr>
      <w:ind w:left="420"/>
    </w:pPr>
  </w:style>
  <w:style xmlns:r="http://schemas.openxmlformats.org/officeDocument/2006/relationships" w:type="paragraph" w:styleId="d8df4fb0">
    <w:name w:val="Normal (Web)d8df4fb0"/>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17eaeda">
    <w:name w:val="Normal517eaeda517eaed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2c6ac5c">
    <w:name w:val="heading 152c6ac5c52c6ac5c"/>
    <w:basedOn w:val="517eaed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05fed57">
    <w:name w:val="heading 2d05fed57d05fed57"/>
    <w:basedOn w:val="517eaed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a193a9d">
    <w:name w:val="heading 3ba193a9dba193a9d"/>
    <w:basedOn w:val="517eaed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3cf9499">
    <w:name w:val="Default Paragraph Font03cf949903cf9499"/>
  </w:style>
  <w:style xmlns:r="http://schemas.openxmlformats.org/officeDocument/2006/relationships" w:type="paragraph" w:customStyle="1" w:styleId="d5eb33bb">
    <w:name w:val="引文目录1d5eb33bbd5eb33bb"/>
    <w:basedOn w:val="517eaeda"/>
    <w:next w:val="0"/>
    <w:pPr>
      <w:ind w:leftChars="200" w:left="200"/>
    </w:pPr>
  </w:style>
  <w:style xmlns:r="http://schemas.openxmlformats.org/officeDocument/2006/relationships" w:type="paragraph" w:styleId="1e1ebe0b">
    <w:name w:val="toc 51e1ebe0b1e1ebe0b"/>
    <w:basedOn w:val="517eaeda"/>
    <w:next w:val="0"/>
    <w:pPr>
      <w:ind w:left="1680"/>
    </w:pPr>
  </w:style>
  <w:style xmlns:r="http://schemas.openxmlformats.org/officeDocument/2006/relationships" w:type="paragraph" w:styleId="e57b7274">
    <w:name w:val="toc 3e57b7274e57b7274"/>
    <w:basedOn w:val="517eaeda"/>
    <w:next w:val="0"/>
    <w:pPr>
      <w:ind w:left="840"/>
    </w:pPr>
  </w:style>
  <w:style xmlns:r="http://schemas.openxmlformats.org/officeDocument/2006/relationships" w:type="paragraph" w:styleId="ebad676f">
    <w:name w:val="footerebad676febad676f"/>
    <w:basedOn w:val="517eaeda"/>
    <w:pPr>
      <w:tabs>
        <w:tab w:val="center" w:pos="4153"/>
        <w:tab w:val="right" w:pos="8307"/>
      </w:tabs>
      <w:adjustRightInd/>
      <w:snapToGrid w:val="0"/>
      <w:contextualSpacing w:val="0"/>
      <w:jc w:val="left"/>
    </w:pPr>
    <w:rPr>
      <w:sz w:val="18"/>
    </w:rPr>
  </w:style>
  <w:style xmlns:r="http://schemas.openxmlformats.org/officeDocument/2006/relationships" w:type="paragraph" w:styleId="9850f434">
    <w:name w:val="header9850f4349850f434"/>
    <w:basedOn w:val="517eaed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71c12f8">
    <w:name w:val="toc 1371c12f8371c12f8"/>
    <w:basedOn w:val="517eaeda"/>
    <w:next w:val="0"/>
  </w:style>
  <w:style xmlns:r="http://schemas.openxmlformats.org/officeDocument/2006/relationships" w:type="paragraph" w:styleId="754d884e">
    <w:name w:val="toc 4754d884e754d884e"/>
    <w:basedOn w:val="517eaeda"/>
    <w:next w:val="0"/>
    <w:pPr>
      <w:ind w:left="1260"/>
    </w:pPr>
  </w:style>
  <w:style xmlns:r="http://schemas.openxmlformats.org/officeDocument/2006/relationships" w:type="paragraph" w:styleId="a737ade1">
    <w:name w:val="toc 2a737ade1a737ade1"/>
    <w:basedOn w:val="517eaeda"/>
    <w:next w:val="0"/>
    <w:pPr>
      <w:ind w:left="420"/>
    </w:pPr>
  </w:style>
  <w:style xmlns:r="http://schemas.openxmlformats.org/officeDocument/2006/relationships" w:type="paragraph" w:customStyle="1" w:styleId="cb3a361c">
    <w:name w:val="列出段落1cb3a361ccb3a361c"/>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