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7C4" w:rsidRDefault="00CC6084">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721441927" w:edGrp="everyone"/>
      <w:r>
        <w:rPr>
          <w:rFonts w:ascii="黑体" w:eastAsia="黑体" w:hAnsi="黑体" w:hint="eastAsia"/>
          <w:b/>
          <w:sz w:val="28"/>
          <w:szCs w:val="28"/>
        </w:rPr>
        <w:t>【</w:t>
      </w:r>
      <w:r w:rsidR="008F385D">
        <w:rPr>
          <w:rFonts w:ascii="黑体" w:eastAsia="黑体" w:hAnsi="黑体" w:hint="eastAsia"/>
          <w:b/>
          <w:sz w:val="28"/>
          <w:szCs w:val="28"/>
        </w:rPr>
        <w:t>天天万利宝稳利</w:t>
      </w:r>
      <w:bookmarkStart w:id="0" w:name="_GoBack"/>
      <w:bookmarkEnd w:id="0"/>
      <w:r w:rsidR="008F385D">
        <w:rPr>
          <w:rFonts w:ascii="黑体" w:eastAsia="黑体" w:hAnsi="黑体" w:hint="eastAsia"/>
          <w:b/>
          <w:sz w:val="28"/>
          <w:szCs w:val="28"/>
        </w:rPr>
        <w:t>净值型</w:t>
      </w:r>
      <w:r>
        <w:rPr>
          <w:rFonts w:ascii="黑体" w:eastAsia="黑体" w:hAnsi="黑体" w:hint="eastAsia"/>
          <w:b/>
          <w:sz w:val="28"/>
          <w:szCs w:val="28"/>
        </w:rPr>
        <w:t>】</w:t>
      </w:r>
      <w:permEnd w:id="1721441927"/>
      <w:r>
        <w:rPr>
          <w:rFonts w:ascii="黑体" w:eastAsia="黑体" w:hAnsi="黑体" w:hint="eastAsia"/>
          <w:b/>
          <w:sz w:val="28"/>
          <w:szCs w:val="28"/>
        </w:rPr>
        <w:t>理财产品</w:t>
      </w:r>
    </w:p>
    <w:p w:rsidR="00A907C4" w:rsidRDefault="00CC6084">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A907C4" w:rsidRDefault="00CC6084">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A907C4" w:rsidRDefault="00CC6084">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A907C4" w:rsidRDefault="00A907C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A907C4">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A907C4" w:rsidRDefault="00CC6084">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A907C4" w:rsidRDefault="00A907C4">
            <w:pPr>
              <w:pStyle w:val="a6"/>
              <w:spacing w:line="320" w:lineRule="exact"/>
              <w:rPr>
                <w:rFonts w:ascii="宋体" w:hAnsi="宋体"/>
                <w:b/>
                <w:bCs/>
                <w:sz w:val="28"/>
                <w:szCs w:val="28"/>
              </w:rPr>
            </w:pPr>
          </w:p>
        </w:tc>
      </w:tr>
      <w:tr w:rsidR="00A907C4">
        <w:trPr>
          <w:cantSplit/>
          <w:trHeight w:hRule="exact" w:val="170"/>
          <w:jc w:val="center"/>
        </w:trPr>
        <w:tc>
          <w:tcPr>
            <w:tcW w:w="7598" w:type="dxa"/>
            <w:gridSpan w:val="6"/>
            <w:shd w:val="pct10" w:color="A6A6A6" w:themeColor="background1" w:themeShade="A6" w:fill="A6A6A6" w:themeFill="background1" w:themeFillShade="A6"/>
            <w:vAlign w:val="center"/>
          </w:tcPr>
          <w:p w:rsidR="00A907C4" w:rsidRDefault="00A907C4">
            <w:pPr>
              <w:pStyle w:val="a6"/>
              <w:spacing w:line="320" w:lineRule="exact"/>
              <w:rPr>
                <w:rFonts w:ascii="宋体" w:hAnsi="宋体"/>
                <w:b/>
                <w:bCs/>
                <w:sz w:val="28"/>
                <w:szCs w:val="28"/>
              </w:rPr>
            </w:pPr>
          </w:p>
        </w:tc>
      </w:tr>
      <w:tr w:rsidR="00A907C4">
        <w:trPr>
          <w:trHeight w:hRule="exact" w:val="340"/>
          <w:jc w:val="center"/>
        </w:trPr>
        <w:tc>
          <w:tcPr>
            <w:tcW w:w="817" w:type="dxa"/>
            <w:vMerge w:val="restart"/>
            <w:shd w:val="solid" w:color="FFFFFF" w:fill="FFFFFF"/>
            <w:vAlign w:val="center"/>
          </w:tcPr>
          <w:p w:rsidR="00A907C4" w:rsidRDefault="00CC6084">
            <w:pPr>
              <w:spacing w:line="320" w:lineRule="exact"/>
              <w:jc w:val="left"/>
              <w:rPr>
                <w:rFonts w:ascii="宋体" w:hAnsi="宋体"/>
                <w:b/>
                <w:bCs/>
                <w:sz w:val="18"/>
                <w:szCs w:val="18"/>
              </w:rPr>
            </w:pPr>
            <w:permStart w:id="1640958494"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126399292" w:edGrp="everyone" w:colFirst="3" w:colLast="3"/>
            <w:permStart w:id="919887816" w:edGrp="everyone" w:colFirst="5" w:colLast="5"/>
            <w:permEnd w:id="1640958494"/>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A907C4" w:rsidRDefault="00A907C4">
            <w:pPr>
              <w:spacing w:line="320" w:lineRule="exact"/>
              <w:jc w:val="left"/>
              <w:rPr>
                <w:rFonts w:ascii="宋体" w:hAnsi="宋体"/>
                <w:b/>
                <w:bCs/>
                <w:sz w:val="18"/>
                <w:szCs w:val="18"/>
              </w:rPr>
            </w:pPr>
          </w:p>
        </w:tc>
        <w:tc>
          <w:tcPr>
            <w:tcW w:w="1234"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408177311" w:edGrp="everyone" w:colFirst="3" w:colLast="3"/>
            <w:permStart w:id="1366248314" w:edGrp="everyone" w:colFirst="5" w:colLast="5"/>
            <w:permEnd w:id="1126399292"/>
            <w:permEnd w:id="919887816"/>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A907C4" w:rsidRDefault="00A907C4">
            <w:pPr>
              <w:spacing w:line="320" w:lineRule="exact"/>
              <w:jc w:val="left"/>
              <w:rPr>
                <w:rFonts w:ascii="宋体" w:hAnsi="宋体"/>
                <w:b/>
                <w:bCs/>
                <w:sz w:val="18"/>
                <w:szCs w:val="18"/>
              </w:rPr>
            </w:pPr>
          </w:p>
        </w:tc>
        <w:tc>
          <w:tcPr>
            <w:tcW w:w="1234"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476807156" w:edGrp="everyone" w:colFirst="3" w:colLast="3"/>
            <w:permEnd w:id="1408177311"/>
            <w:permEnd w:id="1366248314"/>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855193704" w:edGrp="everyone" w:colFirst="3" w:colLast="3"/>
            <w:permEnd w:id="1476807156"/>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987391527" w:edGrp="everyone" w:colFirst="3" w:colLast="3"/>
            <w:permEnd w:id="855193704"/>
          </w:p>
        </w:tc>
        <w:tc>
          <w:tcPr>
            <w:tcW w:w="635" w:type="dxa"/>
            <w:vMerge w:val="restart"/>
            <w:tcBorders>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658450244" w:edGrp="everyone" w:colFirst="3" w:colLast="3"/>
            <w:permStart w:id="248729788" w:edGrp="everyone" w:colFirst="5" w:colLast="5"/>
            <w:permEnd w:id="1987391527"/>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810577201" w:edGrp="everyone" w:colFirst="3" w:colLast="3"/>
            <w:permEnd w:id="658450244"/>
            <w:permEnd w:id="248729788"/>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294940752" w:edGrp="everyone" w:colFirst="3" w:colLast="3"/>
            <w:permStart w:id="399654048" w:edGrp="everyone" w:colFirst="5" w:colLast="5"/>
            <w:permEnd w:id="810577201"/>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594217144" w:edGrp="everyone" w:colFirst="3" w:colLast="3"/>
            <w:permEnd w:id="1294940752"/>
            <w:permEnd w:id="399654048"/>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tcBorders>
              <w:bottom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ermStart w:id="414083239" w:edGrp="everyone" w:colFirst="3" w:colLast="3"/>
            <w:permEnd w:id="594217144"/>
          </w:p>
        </w:tc>
        <w:tc>
          <w:tcPr>
            <w:tcW w:w="635" w:type="dxa"/>
            <w:vMerge/>
            <w:tcBorders>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permEnd w:id="414083239"/>
      <w:tr w:rsidR="00A907C4">
        <w:trPr>
          <w:trHeight w:hRule="exact" w:val="170"/>
          <w:jc w:val="center"/>
        </w:trPr>
        <w:tc>
          <w:tcPr>
            <w:tcW w:w="7598" w:type="dxa"/>
            <w:gridSpan w:val="6"/>
            <w:shd w:val="pct10" w:color="FFFFFF" w:fill="A6A6A6" w:themeFill="background1" w:themeFillShade="A6"/>
            <w:vAlign w:val="center"/>
          </w:tcPr>
          <w:p w:rsidR="00A907C4" w:rsidRDefault="00A907C4">
            <w:pPr>
              <w:pStyle w:val="a6"/>
              <w:pBdr>
                <w:bottom w:val="none" w:sz="0" w:space="0" w:color="auto"/>
              </w:pBdr>
              <w:spacing w:line="320" w:lineRule="exact"/>
              <w:rPr>
                <w:rFonts w:ascii="宋体" w:hAnsi="宋体"/>
                <w:b/>
                <w:bCs/>
                <w:sz w:val="28"/>
                <w:szCs w:val="28"/>
              </w:rPr>
            </w:pPr>
          </w:p>
        </w:tc>
      </w:tr>
      <w:tr w:rsidR="00A907C4">
        <w:trPr>
          <w:trHeight w:val="402"/>
          <w:jc w:val="center"/>
        </w:trPr>
        <w:tc>
          <w:tcPr>
            <w:tcW w:w="817" w:type="dxa"/>
            <w:vMerge w:val="restart"/>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A907C4" w:rsidRDefault="00CC6084">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A907C4" w:rsidRDefault="00CC6084">
            <w:pPr>
              <w:spacing w:line="320" w:lineRule="exact"/>
              <w:jc w:val="left"/>
              <w:rPr>
                <w:rFonts w:asciiTheme="majorEastAsia" w:eastAsiaTheme="majorEastAsia" w:hAnsiTheme="majorEastAsia"/>
                <w:bCs/>
                <w:sz w:val="18"/>
                <w:szCs w:val="18"/>
              </w:rPr>
            </w:pPr>
            <w:permStart w:id="1218737331"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A907C4" w:rsidRDefault="00CC6084">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218737331"/>
          </w:p>
        </w:tc>
      </w:tr>
      <w:tr w:rsidR="00A907C4">
        <w:trPr>
          <w:trHeight w:val="402"/>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720" w:type="dxa"/>
            <w:gridSpan w:val="2"/>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A907C4" w:rsidRDefault="00CC6084">
            <w:pPr>
              <w:spacing w:line="320" w:lineRule="exact"/>
              <w:jc w:val="left"/>
              <w:rPr>
                <w:rFonts w:ascii="宋体" w:hAnsi="宋体"/>
                <w:bCs/>
                <w:sz w:val="18"/>
                <w:szCs w:val="18"/>
              </w:rPr>
            </w:pPr>
            <w:permStart w:id="989268873" w:edGrp="everyone"/>
            <w:r>
              <w:rPr>
                <w:rFonts w:ascii="宋体" w:hAnsi="宋体" w:hint="eastAsia"/>
                <w:bCs/>
                <w:sz w:val="18"/>
                <w:szCs w:val="18"/>
              </w:rPr>
              <w:t>【】</w:t>
            </w:r>
            <w:permEnd w:id="989268873"/>
          </w:p>
        </w:tc>
      </w:tr>
      <w:tr w:rsidR="00A907C4">
        <w:trPr>
          <w:trHeight w:val="375"/>
          <w:jc w:val="center"/>
        </w:trPr>
        <w:tc>
          <w:tcPr>
            <w:tcW w:w="817" w:type="dxa"/>
            <w:vMerge/>
            <w:tcBorders>
              <w:bottom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A907C4" w:rsidRDefault="00CC6084">
            <w:pPr>
              <w:pStyle w:val="Default"/>
              <w:jc w:val="both"/>
            </w:pPr>
            <w:permStart w:id="1989625813" w:edGrp="everyone"/>
            <w:r>
              <w:rPr>
                <w:rFonts w:asciiTheme="majorEastAsia" w:eastAsiaTheme="majorEastAsia" w:hAnsiTheme="majorEastAsia" w:hint="eastAsia"/>
                <w:bCs/>
                <w:sz w:val="18"/>
                <w:szCs w:val="18"/>
              </w:rPr>
              <w:t>【】</w:t>
            </w:r>
            <w:permEnd w:id="1989625813"/>
          </w:p>
        </w:tc>
      </w:tr>
      <w:tr w:rsidR="00A907C4">
        <w:trPr>
          <w:trHeight w:hRule="exact" w:val="170"/>
          <w:jc w:val="center"/>
        </w:trPr>
        <w:tc>
          <w:tcPr>
            <w:tcW w:w="7598" w:type="dxa"/>
            <w:gridSpan w:val="6"/>
            <w:shd w:val="pct10" w:color="FFFFFF" w:fill="A6A6A6" w:themeFill="background1" w:themeFillShade="A6"/>
            <w:vAlign w:val="center"/>
          </w:tcPr>
          <w:p w:rsidR="00A907C4" w:rsidRDefault="00A907C4">
            <w:pPr>
              <w:spacing w:line="320" w:lineRule="exact"/>
              <w:jc w:val="left"/>
              <w:rPr>
                <w:rFonts w:ascii="宋体" w:hAnsi="宋体"/>
                <w:bCs/>
                <w:sz w:val="18"/>
                <w:szCs w:val="18"/>
              </w:rPr>
            </w:pPr>
          </w:p>
        </w:tc>
      </w:tr>
      <w:tr w:rsidR="00A907C4">
        <w:trPr>
          <w:trHeight w:val="402"/>
          <w:jc w:val="center"/>
        </w:trPr>
        <w:tc>
          <w:tcPr>
            <w:tcW w:w="817" w:type="dxa"/>
            <w:shd w:val="solid" w:color="FFFFFF" w:fill="FFFFFF"/>
            <w:vAlign w:val="center"/>
          </w:tcPr>
          <w:p w:rsidR="00A907C4" w:rsidRDefault="00CC6084">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A907C4" w:rsidRDefault="00CC6084">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64058878" w:edGrp="everyone"/>
            <w:r>
              <w:rPr>
                <w:rFonts w:ascii="宋体" w:hAnsi="宋体"/>
                <w:u w:val="single"/>
              </w:rPr>
              <w:t xml:space="preserve">　</w:t>
            </w:r>
            <w:r>
              <w:rPr>
                <w:rFonts w:ascii="宋体" w:hAnsi="宋体"/>
                <w:u w:val="single"/>
              </w:rPr>
              <w:t xml:space="preserve">                     </w:t>
            </w:r>
            <w:permEnd w:id="164058878"/>
            <w:r>
              <w:rPr>
                <w:rFonts w:ascii="宋体" w:hAnsi="宋体" w:hint="eastAsia"/>
              </w:rPr>
              <w:t>。</w:t>
            </w:r>
          </w:p>
        </w:tc>
      </w:tr>
    </w:tbl>
    <w:p w:rsidR="00A907C4" w:rsidRDefault="00A907C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A907C4" w:rsidRDefault="00CC608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A907C4" w:rsidRDefault="00CC6084">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A907C4" w:rsidRDefault="00A907C4">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A907C4" w:rsidRDefault="00CC6084">
      <w:pPr>
        <w:widowControl/>
        <w:spacing w:line="360" w:lineRule="auto"/>
        <w:jc w:val="left"/>
        <w:rPr>
          <w:rFonts w:ascii="黑体" w:eastAsia="黑体" w:hAnsi="黑体" w:cs="仿宋_GB2312"/>
          <w:kern w:val="0"/>
          <w:sz w:val="18"/>
          <w:szCs w:val="18"/>
        </w:rPr>
      </w:pPr>
      <w:permStart w:id="498747133"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498747133"/>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A907C4" w:rsidRDefault="00CC6084">
      <w:pPr>
        <w:widowControl/>
        <w:spacing w:line="360" w:lineRule="auto"/>
        <w:jc w:val="left"/>
        <w:rPr>
          <w:rFonts w:ascii="黑体" w:eastAsia="黑体" w:hAnsi="黑体" w:cs="仿宋_GB2312"/>
          <w:kern w:val="0"/>
          <w:sz w:val="18"/>
          <w:szCs w:val="18"/>
        </w:rPr>
      </w:pPr>
      <w:permStart w:id="786174991"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786174991"/>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w:t>
      </w:r>
      <w:r>
        <w:rPr>
          <w:rFonts w:ascii="宋体" w:hAnsi="宋体" w:cs="仿宋_GB2312" w:hint="eastAsia"/>
          <w:kern w:val="0"/>
          <w:sz w:val="18"/>
          <w:szCs w:val="18"/>
        </w:rPr>
        <w:t>，具体详见《风险揭示书》。甲方在签署本协议前，应当详细阅读《投资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787328879" w:edGrp="everyone"/>
      <w:r>
        <w:rPr>
          <w:rFonts w:ascii="宋体" w:hAnsi="宋体" w:cs="仿宋_GB2312" w:hint="eastAsia"/>
          <w:kern w:val="0"/>
          <w:sz w:val="18"/>
          <w:szCs w:val="18"/>
        </w:rPr>
        <w:t>【】</w:t>
      </w:r>
      <w:permEnd w:id="1787328879"/>
      <w:r>
        <w:rPr>
          <w:rFonts w:ascii="宋体" w:hAnsi="宋体" w:cs="仿宋_GB2312" w:hint="eastAsia"/>
          <w:kern w:val="0"/>
          <w:sz w:val="18"/>
          <w:szCs w:val="18"/>
        </w:rPr>
        <w:t>个风险等级</w:t>
      </w:r>
      <w:r>
        <w:rPr>
          <w:rFonts w:ascii="宋体" w:hAnsi="宋体" w:cs="仿宋_GB2312"/>
          <w:kern w:val="0"/>
          <w:sz w:val="18"/>
          <w:szCs w:val="18"/>
        </w:rPr>
        <w:t>：</w:t>
      </w:r>
      <w:permStart w:id="2070624385" w:edGrp="everyone"/>
      <w:r>
        <w:rPr>
          <w:rFonts w:ascii="宋体" w:hAnsi="宋体" w:cs="仿宋_GB2312" w:hint="eastAsia"/>
          <w:kern w:val="0"/>
          <w:sz w:val="18"/>
          <w:szCs w:val="18"/>
        </w:rPr>
        <w:t>【】</w:t>
      </w:r>
      <w:permEnd w:id="2070624385"/>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A907C4" w:rsidRDefault="00CC6084">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w:t>
      </w:r>
      <w:r>
        <w:rPr>
          <w:rFonts w:ascii="宋体" w:hAnsi="宋体" w:cs="仿宋_GB2312" w:hint="eastAsia"/>
          <w:kern w:val="0"/>
          <w:sz w:val="18"/>
          <w:szCs w:val="18"/>
        </w:rPr>
        <w:t>风险承受能力等级的划分与“适合投资者类型”的表述。</w:t>
      </w:r>
    </w:p>
    <w:p w:rsidR="00A907C4" w:rsidRDefault="00CC6084">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w:t>
      </w:r>
      <w:r>
        <w:rPr>
          <w:rFonts w:ascii="宋体" w:hAnsi="宋体" w:cs="仿宋_GB2312" w:hint="eastAsia"/>
          <w:kern w:val="0"/>
          <w:sz w:val="18"/>
          <w:szCs w:val="18"/>
        </w:rPr>
        <w:t>、投资者的风险承受能力评估要求</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w:t>
      </w:r>
      <w:r>
        <w:rPr>
          <w:rFonts w:ascii="宋体" w:hAnsi="宋体" w:cs="仿宋_GB2312" w:hint="eastAsia"/>
          <w:kern w:val="0"/>
          <w:sz w:val="18"/>
          <w:szCs w:val="18"/>
        </w:rPr>
        <w:t>行风险承受能力评估。</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）其他类型投资者的风险承受能力评估按销售机构的以下销售政策执行：</w:t>
      </w:r>
    </w:p>
    <w:p w:rsidR="00A907C4" w:rsidRDefault="00CC6084">
      <w:pPr>
        <w:widowControl/>
        <w:spacing w:line="360" w:lineRule="auto"/>
        <w:jc w:val="left"/>
        <w:rPr>
          <w:rFonts w:asciiTheme="majorEastAsia" w:eastAsiaTheme="majorEastAsia" w:hAnsiTheme="majorEastAsia"/>
          <w:sz w:val="18"/>
          <w:szCs w:val="18"/>
        </w:rPr>
      </w:pPr>
      <w:permStart w:id="624039487"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624039487"/>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A907C4" w:rsidRDefault="00CC6084">
      <w:pPr>
        <w:widowControl/>
        <w:spacing w:line="360" w:lineRule="auto"/>
        <w:jc w:val="left"/>
        <w:rPr>
          <w:rFonts w:asciiTheme="majorEastAsia" w:eastAsiaTheme="majorEastAsia" w:hAnsiTheme="majorEastAsia"/>
          <w:sz w:val="18"/>
          <w:szCs w:val="18"/>
        </w:rPr>
      </w:pPr>
      <w:permStart w:id="545789933"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545789933"/>
      <w:r>
        <w:rPr>
          <w:rFonts w:asciiTheme="majorEastAsia" w:eastAsiaTheme="majorEastAsia" w:hAnsiTheme="majorEastAsia" w:hint="eastAsia"/>
          <w:sz w:val="18"/>
          <w:szCs w:val="18"/>
        </w:rPr>
        <w:t>其他：</w:t>
      </w:r>
      <w:permStart w:id="1609574070"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1609574070"/>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kern w:val="0"/>
          <w:sz w:val="18"/>
          <w:szCs w:val="18"/>
        </w:rPr>
        <w:t>、甲方在此同意并授权乙方有权</w:t>
      </w:r>
      <w:r>
        <w:rPr>
          <w:rFonts w:ascii="黑体" w:eastAsia="黑体" w:hAnsi="黑体" w:cs="仿宋_GB2312"/>
          <w:kern w:val="0"/>
          <w:sz w:val="18"/>
          <w:szCs w:val="18"/>
        </w:rPr>
        <w:t>根据甲方</w:t>
      </w:r>
      <w:r>
        <w:rPr>
          <w:rFonts w:ascii="黑体" w:eastAsia="黑体" w:hAnsi="黑体" w:cs="仿宋_GB2312" w:hint="eastAsia"/>
          <w:kern w:val="0"/>
          <w:sz w:val="18"/>
          <w:szCs w:val="18"/>
        </w:rPr>
        <w:t>所勾选的业务申请类型对甲方相关资金账户进行资金划扣等相关操作。</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A907C4" w:rsidRDefault="00CC6084">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w:t>
      </w:r>
      <w:r>
        <w:rPr>
          <w:rFonts w:ascii="宋体" w:hAnsi="宋体" w:cs="仿宋_GB2312" w:hint="eastAsia"/>
          <w:kern w:val="0"/>
          <w:sz w:val="18"/>
          <w:szCs w:val="18"/>
        </w:rPr>
        <w:t>记备案机构、投资合作机构、投资交易相关方、中介服务机构、理财快速赎回服务提供方提供、留存前述信息。</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A907C4" w:rsidRDefault="00A907C4">
      <w:pPr>
        <w:widowControl/>
        <w:spacing w:line="360" w:lineRule="auto"/>
        <w:jc w:val="left"/>
        <w:rPr>
          <w:rFonts w:ascii="宋体" w:hAnsi="宋体" w:cs="仿宋_GB2312"/>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kern w:val="0"/>
          <w:sz w:val="18"/>
          <w:szCs w:val="18"/>
        </w:rPr>
        <w:t>、由于国家有关法律、法规、规章、政策的改变、紧急措施的出台而导致甲方蒙受损失或协议终止的，乙方不承担责任。</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kern w:val="0"/>
          <w:sz w:val="18"/>
          <w:szCs w:val="18"/>
        </w:rPr>
        <w:t>、由于不可抗力或乙方无过错且无法防止的外因而导致的交易中断、延误等风险及损失，乙方不承担责任。</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kern w:val="0"/>
          <w:sz w:val="18"/>
          <w:szCs w:val="18"/>
        </w:rPr>
        <w:t>、非因乙方原因（包括但不限于甲方遗</w:t>
      </w:r>
      <w:r>
        <w:rPr>
          <w:rFonts w:ascii="黑体" w:eastAsia="黑体" w:hAnsi="黑体" w:cs="仿宋_GB2312"/>
          <w:kern w:val="0"/>
          <w:sz w:val="18"/>
          <w:szCs w:val="18"/>
        </w:rPr>
        <w:t>失本协议、协议被盗用、交易账户被司法机关等有权部门冻结、扣划等原因）造成的损失，乙方不承担责任。</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A907C4" w:rsidRDefault="00A907C4">
      <w:pPr>
        <w:widowControl/>
        <w:spacing w:line="360" w:lineRule="auto"/>
        <w:jc w:val="left"/>
        <w:rPr>
          <w:rFonts w:ascii="宋体" w:hAnsi="宋体" w:cs="仿宋_GB2312"/>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A907C4" w:rsidRDefault="00A907C4">
      <w:pPr>
        <w:widowControl/>
        <w:spacing w:line="360" w:lineRule="auto"/>
        <w:jc w:val="left"/>
        <w:rPr>
          <w:rFonts w:ascii="宋体" w:hAnsi="宋体" w:cs="仿宋_GB2312"/>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、协议生效</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w:t>
      </w:r>
      <w:r>
        <w:rPr>
          <w:rFonts w:ascii="宋体" w:hAnsi="宋体" w:cs="仿宋_GB2312" w:hint="eastAsia"/>
          <w:kern w:val="0"/>
          <w:sz w:val="18"/>
          <w:szCs w:val="18"/>
        </w:rPr>
        <w:t>相关业务人员在本协议的签字仅为乙方内部风险控制要求，并不作为协议成立的条件，下同）。</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甲方通过乙方的线下渠道购买本产品时，本协议一式叁份，销售机构、投资者及产品管理人各执一份，且具有同等法律效力。</w:t>
      </w:r>
    </w:p>
    <w:p w:rsidR="00A907C4" w:rsidRDefault="00A907C4">
      <w:pPr>
        <w:widowControl/>
        <w:spacing w:line="360" w:lineRule="auto"/>
        <w:jc w:val="left"/>
        <w:rPr>
          <w:rFonts w:ascii="宋体" w:hAnsi="宋体" w:cs="仿宋_GB2312"/>
          <w:b/>
          <w:kern w:val="0"/>
          <w:sz w:val="18"/>
          <w:szCs w:val="18"/>
        </w:rPr>
      </w:pP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w:t>
      </w:r>
      <w:r>
        <w:rPr>
          <w:rFonts w:ascii="宋体" w:hAnsi="宋体" w:cs="仿宋_GB2312"/>
          <w:b/>
          <w:kern w:val="0"/>
          <w:sz w:val="18"/>
          <w:szCs w:val="18"/>
        </w:rPr>
        <w:t>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w:t>
      </w:r>
      <w:r>
        <w:rPr>
          <w:rFonts w:ascii="宋体" w:hAnsi="宋体" w:cs="仿宋_GB2312"/>
          <w:b/>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w:t>
      </w:r>
      <w:r>
        <w:rPr>
          <w:rFonts w:ascii="宋体" w:hAnsi="宋体" w:cs="仿宋_GB2312"/>
          <w:b/>
          <w:kern w:val="0"/>
          <w:sz w:val="18"/>
          <w:szCs w:val="18"/>
        </w:rPr>
        <w:t>协议条款的理解已完全达成一致。</w:t>
      </w: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hint="eastAsia"/>
          <w:b/>
          <w:kern w:val="0"/>
          <w:sz w:val="18"/>
          <w:szCs w:val="18"/>
        </w:rPr>
        <w:t>3</w:t>
      </w:r>
      <w:r>
        <w:rPr>
          <w:rFonts w:ascii="宋体" w:hAnsi="宋体" w:cs="仿宋_GB2312" w:hint="eastAsia"/>
          <w:b/>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A907C4" w:rsidRDefault="00CC6084">
      <w:pPr>
        <w:widowControl/>
        <w:jc w:val="left"/>
        <w:rPr>
          <w:rFonts w:ascii="宋体" w:hAnsi="宋体" w:cs="仿宋_GB2312"/>
          <w:b/>
          <w:kern w:val="0"/>
          <w:sz w:val="18"/>
          <w:szCs w:val="18"/>
        </w:rPr>
      </w:pPr>
      <w:r>
        <w:rPr>
          <w:rFonts w:ascii="宋体" w:hAnsi="宋体" w:cs="仿宋_GB2312"/>
          <w:b/>
          <w:kern w:val="0"/>
          <w:sz w:val="18"/>
          <w:szCs w:val="18"/>
        </w:rPr>
        <w:br w:type="page"/>
      </w:r>
    </w:p>
    <w:p w:rsidR="00A907C4" w:rsidRDefault="00A907C4">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A907C4">
        <w:trPr>
          <w:trHeight w:val="329"/>
        </w:trPr>
        <w:tc>
          <w:tcPr>
            <w:tcW w:w="8524" w:type="dxa"/>
            <w:gridSpan w:val="3"/>
            <w:vAlign w:val="center"/>
          </w:tcPr>
          <w:p w:rsidR="00A907C4" w:rsidRDefault="00CC6084">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A907C4">
        <w:tc>
          <w:tcPr>
            <w:tcW w:w="675" w:type="dxa"/>
            <w:vAlign w:val="center"/>
          </w:tcPr>
          <w:p w:rsidR="00A907C4" w:rsidRDefault="00CC6084">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A907C4" w:rsidRDefault="00CC6084">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A907C4" w:rsidRDefault="00CC6084">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A907C4" w:rsidRDefault="00CC6084">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w:t>
            </w:r>
            <w:r>
              <w:rPr>
                <w:rFonts w:ascii="黑体" w:eastAsia="黑体" w:hAnsi="黑体"/>
                <w:kern w:val="0"/>
                <w:sz w:val="18"/>
                <w:szCs w:val="18"/>
              </w:rPr>
              <w:t>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A907C4">
        <w:trPr>
          <w:trHeight w:hRule="exact" w:val="1014"/>
        </w:trPr>
        <w:tc>
          <w:tcPr>
            <w:tcW w:w="675" w:type="dxa"/>
            <w:vMerge w:val="restart"/>
            <w:vAlign w:val="center"/>
          </w:tcPr>
          <w:p w:rsidR="00A907C4" w:rsidRDefault="00CC6084">
            <w:pPr>
              <w:jc w:val="center"/>
              <w:rPr>
                <w:b/>
                <w:kern w:val="0"/>
                <w:sz w:val="18"/>
                <w:szCs w:val="18"/>
              </w:rPr>
            </w:pPr>
            <w:r>
              <w:rPr>
                <w:rFonts w:hint="eastAsia"/>
                <w:b/>
                <w:kern w:val="0"/>
                <w:sz w:val="18"/>
                <w:szCs w:val="18"/>
              </w:rPr>
              <w:t>甲方签署栏</w:t>
            </w:r>
          </w:p>
        </w:tc>
        <w:tc>
          <w:tcPr>
            <w:tcW w:w="851" w:type="dxa"/>
          </w:tcPr>
          <w:p w:rsidR="00A907C4" w:rsidRDefault="00CC6084">
            <w:pPr>
              <w:rPr>
                <w:b/>
                <w:kern w:val="0"/>
                <w:sz w:val="18"/>
                <w:szCs w:val="18"/>
              </w:rPr>
            </w:pPr>
            <w:r>
              <w:rPr>
                <w:rFonts w:hint="eastAsia"/>
                <w:b/>
                <w:kern w:val="0"/>
                <w:sz w:val="18"/>
                <w:szCs w:val="18"/>
              </w:rPr>
              <w:t>个人投资者适用</w:t>
            </w:r>
          </w:p>
        </w:tc>
        <w:tc>
          <w:tcPr>
            <w:tcW w:w="6998" w:type="dxa"/>
          </w:tcPr>
          <w:p w:rsidR="00A907C4" w:rsidRDefault="00CC6084">
            <w:pPr>
              <w:rPr>
                <w:kern w:val="0"/>
                <w:sz w:val="18"/>
                <w:szCs w:val="18"/>
              </w:rPr>
            </w:pPr>
            <w:r>
              <w:rPr>
                <w:rFonts w:hint="eastAsia"/>
                <w:kern w:val="0"/>
                <w:sz w:val="18"/>
                <w:szCs w:val="18"/>
              </w:rPr>
              <w:t>甲方（签字）：</w:t>
            </w:r>
          </w:p>
          <w:p w:rsidR="00A907C4" w:rsidRDefault="00A907C4">
            <w:pPr>
              <w:rPr>
                <w:b/>
                <w:kern w:val="0"/>
                <w:sz w:val="18"/>
                <w:szCs w:val="18"/>
              </w:rPr>
            </w:pPr>
          </w:p>
          <w:p w:rsidR="00A907C4" w:rsidRDefault="00CC6084">
            <w:pPr>
              <w:rPr>
                <w:b/>
                <w:kern w:val="0"/>
                <w:sz w:val="18"/>
                <w:szCs w:val="18"/>
              </w:rPr>
            </w:pPr>
            <w:r>
              <w:rPr>
                <w:rFonts w:hint="eastAsia"/>
                <w:kern w:val="0"/>
                <w:sz w:val="18"/>
                <w:szCs w:val="18"/>
              </w:rPr>
              <w:t>日期：</w:t>
            </w:r>
          </w:p>
        </w:tc>
      </w:tr>
      <w:tr w:rsidR="00A907C4">
        <w:tc>
          <w:tcPr>
            <w:tcW w:w="675" w:type="dxa"/>
            <w:vMerge/>
          </w:tcPr>
          <w:p w:rsidR="00A907C4" w:rsidRDefault="00A907C4">
            <w:pPr>
              <w:rPr>
                <w:b/>
                <w:kern w:val="0"/>
                <w:sz w:val="18"/>
                <w:szCs w:val="18"/>
              </w:rPr>
            </w:pPr>
          </w:p>
        </w:tc>
        <w:tc>
          <w:tcPr>
            <w:tcW w:w="851" w:type="dxa"/>
          </w:tcPr>
          <w:p w:rsidR="00A907C4" w:rsidRDefault="00CC6084">
            <w:pPr>
              <w:rPr>
                <w:b/>
                <w:kern w:val="0"/>
                <w:sz w:val="18"/>
                <w:szCs w:val="18"/>
              </w:rPr>
            </w:pPr>
            <w:r>
              <w:rPr>
                <w:rFonts w:hint="eastAsia"/>
                <w:b/>
                <w:kern w:val="0"/>
                <w:sz w:val="18"/>
                <w:szCs w:val="18"/>
              </w:rPr>
              <w:t>机构投资者适用</w:t>
            </w:r>
          </w:p>
        </w:tc>
        <w:tc>
          <w:tcPr>
            <w:tcW w:w="6998" w:type="dxa"/>
          </w:tcPr>
          <w:p w:rsidR="00A907C4" w:rsidRDefault="00CC6084">
            <w:pPr>
              <w:rPr>
                <w:rFonts w:cs="Arial"/>
                <w:kern w:val="0"/>
                <w:sz w:val="18"/>
                <w:szCs w:val="18"/>
              </w:rPr>
            </w:pPr>
            <w:r>
              <w:rPr>
                <w:rFonts w:hint="eastAsia"/>
                <w:kern w:val="0"/>
                <w:sz w:val="18"/>
                <w:szCs w:val="18"/>
              </w:rPr>
              <w:t>甲方</w:t>
            </w:r>
            <w:r>
              <w:rPr>
                <w:rFonts w:cs="Arial" w:hint="eastAsia"/>
                <w:kern w:val="0"/>
                <w:sz w:val="18"/>
                <w:szCs w:val="18"/>
              </w:rPr>
              <w:t>（盖章）：</w:t>
            </w:r>
          </w:p>
          <w:p w:rsidR="00A907C4" w:rsidRDefault="00A907C4">
            <w:pPr>
              <w:rPr>
                <w:rFonts w:cs="Arial"/>
                <w:kern w:val="0"/>
                <w:sz w:val="18"/>
                <w:szCs w:val="18"/>
              </w:rPr>
            </w:pPr>
          </w:p>
          <w:p w:rsidR="00A907C4" w:rsidRDefault="00CC6084">
            <w:pPr>
              <w:rPr>
                <w:rFonts w:cs="Arial"/>
                <w:kern w:val="0"/>
                <w:sz w:val="18"/>
                <w:szCs w:val="18"/>
              </w:rPr>
            </w:pPr>
            <w:r>
              <w:rPr>
                <w:rFonts w:cs="Arial" w:hint="eastAsia"/>
                <w:kern w:val="0"/>
                <w:sz w:val="18"/>
                <w:szCs w:val="18"/>
              </w:rPr>
              <w:t>甲方法定代表人或授权代理人（签字或盖章）：</w:t>
            </w:r>
          </w:p>
          <w:p w:rsidR="00A907C4" w:rsidRDefault="00A907C4">
            <w:pPr>
              <w:rPr>
                <w:b/>
                <w:kern w:val="0"/>
                <w:sz w:val="18"/>
                <w:szCs w:val="18"/>
              </w:rPr>
            </w:pPr>
          </w:p>
          <w:p w:rsidR="00A907C4" w:rsidRDefault="00CC6084">
            <w:pPr>
              <w:rPr>
                <w:kern w:val="0"/>
                <w:sz w:val="18"/>
                <w:szCs w:val="18"/>
              </w:rPr>
            </w:pPr>
            <w:r>
              <w:rPr>
                <w:rFonts w:hint="eastAsia"/>
                <w:kern w:val="0"/>
                <w:sz w:val="18"/>
                <w:szCs w:val="18"/>
              </w:rPr>
              <w:t>日期：</w:t>
            </w:r>
          </w:p>
        </w:tc>
      </w:tr>
      <w:tr w:rsidR="00A907C4">
        <w:tc>
          <w:tcPr>
            <w:tcW w:w="675" w:type="dxa"/>
          </w:tcPr>
          <w:p w:rsidR="00A907C4" w:rsidRDefault="00CC6084">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A907C4" w:rsidRDefault="00CC6084">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A907C4" w:rsidRDefault="00A907C4">
            <w:pPr>
              <w:rPr>
                <w:b/>
                <w:kern w:val="0"/>
                <w:sz w:val="18"/>
                <w:szCs w:val="18"/>
              </w:rPr>
            </w:pPr>
          </w:p>
          <w:p w:rsidR="00A907C4" w:rsidRDefault="00CC6084">
            <w:pPr>
              <w:rPr>
                <w:kern w:val="0"/>
                <w:sz w:val="18"/>
                <w:szCs w:val="18"/>
              </w:rPr>
            </w:pPr>
            <w:r>
              <w:rPr>
                <w:rFonts w:hint="eastAsia"/>
                <w:kern w:val="0"/>
                <w:sz w:val="18"/>
                <w:szCs w:val="18"/>
              </w:rPr>
              <w:t>日期：</w:t>
            </w:r>
          </w:p>
        </w:tc>
      </w:tr>
    </w:tbl>
    <w:p w:rsidR="00A907C4" w:rsidRDefault="00CC6084">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A907C4" w:rsidRDefault="00A907C4"/>
    <w:p w:rsidR="00A907C4" w:rsidRDefault="00A907C4"/>
    <w:p w:rsidR="00A907C4" w:rsidRDefault="00A907C4"/>
    <w:p w:rsidR="00A907C4" w:rsidRDefault="00A907C4"/>
    <w:sectPr w:rsidR="00A907C4">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084" w:rsidRDefault="00CC6084">
      <w:r>
        <w:separator/>
      </w:r>
    </w:p>
  </w:endnote>
  <w:endnote w:type="continuationSeparator" w:id="0">
    <w:p w:rsidR="00CC6084" w:rsidRDefault="00CC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A907C4" w:rsidRDefault="00CC6084">
        <w:pPr>
          <w:pStyle w:val="a5"/>
          <w:jc w:val="center"/>
        </w:pPr>
        <w:r>
          <w:fldChar w:fldCharType="begin"/>
        </w:r>
        <w:r>
          <w:instrText>PAGE   \* MERGEFORMAT</w:instrText>
        </w:r>
        <w:r>
          <w:fldChar w:fldCharType="separate"/>
        </w:r>
        <w:r w:rsidR="008F385D" w:rsidRPr="008F385D">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084" w:rsidRDefault="00CC6084">
      <w:r>
        <w:separator/>
      </w:r>
    </w:p>
  </w:footnote>
  <w:footnote w:type="continuationSeparator" w:id="0">
    <w:p w:rsidR="00CC6084" w:rsidRDefault="00CC6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7C4" w:rsidRDefault="00CC6084">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A907C4" w:rsidRDefault="00CC608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formatting="1" w:enforcement="1" w:cryptProviderType="rsaFull" w:cryptAlgorithmClass="hash" w:cryptAlgorithmType="typeAny" w:cryptAlgorithmSid="4" w:cryptSpinCount="0" w:hash="+s9HTfq2oG/cRh+tOI7NibDQRwg=" w:salt="rOcg5Lt3XZ/Oa1aB7Qz9J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D2C2D"/>
    <w:rsid w:val="008F385D"/>
    <w:rsid w:val="009025C3"/>
    <w:rsid w:val="009C2479"/>
    <w:rsid w:val="009C579B"/>
    <w:rsid w:val="009D2ED5"/>
    <w:rsid w:val="009E7CCC"/>
    <w:rsid w:val="00A30B69"/>
    <w:rsid w:val="00A3186E"/>
    <w:rsid w:val="00A452A6"/>
    <w:rsid w:val="00A47BD1"/>
    <w:rsid w:val="00A907C4"/>
    <w:rsid w:val="00A90F0B"/>
    <w:rsid w:val="00AA2731"/>
    <w:rsid w:val="00AA444A"/>
    <w:rsid w:val="00AC6C55"/>
    <w:rsid w:val="00AE7071"/>
    <w:rsid w:val="00B217E8"/>
    <w:rsid w:val="00B34214"/>
    <w:rsid w:val="00B532B9"/>
    <w:rsid w:val="00B5634B"/>
    <w:rsid w:val="00B61C33"/>
    <w:rsid w:val="00BE7F00"/>
    <w:rsid w:val="00C51D9E"/>
    <w:rsid w:val="00C83C7A"/>
    <w:rsid w:val="00CC6084"/>
    <w:rsid w:val="00CD165E"/>
    <w:rsid w:val="00D3152C"/>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57B20"/>
    <w:rsid w:val="00F6614C"/>
    <w:rsid w:val="00F97CA1"/>
    <w:rsid w:val="00FA64F6"/>
    <w:rsid w:val="00FF1B1C"/>
    <w:rsid w:val="2ED75C91"/>
    <w:rsid w:val="56704E63"/>
    <w:rsid w:val="583A29B2"/>
    <w:rsid w:val="590E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9626E8-2EB9-45FA-97E0-797CEDFAD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rPr>
      <w:b/>
      <w:bCs/>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1ED86-9CDD-462C-A52D-FDE747C93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652</Words>
  <Characters>3718</Characters>
  <Application>Microsoft Office Word</Application>
  <DocSecurity>8</DocSecurity>
  <Lines>30</Lines>
  <Paragraphs>8</Paragraphs>
  <ScaleCrop>false</ScaleCrop>
  <Company>神州网信技术有限公司</Company>
  <LinksUpToDate>false</LinksUpToDate>
  <CharactersWithSpaces>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罗钦</cp:lastModifiedBy>
  <cp:revision>43</cp:revision>
  <dcterms:created xsi:type="dcterms:W3CDTF">2021-07-22T02:16:00Z</dcterms:created>
  <dcterms:modified xsi:type="dcterms:W3CDTF">2023-06-26T04:43:00Z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BA5B409E4F5C49FD82243AEE659B05AE_13</vt:lpwstr>
  </property>
</Properties>
</file>